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67A" w:rsidRPr="0053767A" w:rsidRDefault="0053767A" w:rsidP="0053767A">
      <w:pPr>
        <w:spacing w:before="100" w:beforeAutospacing="1" w:after="24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36"/>
          <w:szCs w:val="36"/>
          <w:u w:val="single"/>
        </w:rPr>
        <w:t>Hope of Israel Ministries (Ecclesia of YEHOVAH)</w:t>
      </w:r>
      <w:r w:rsidRPr="0053767A">
        <w:rPr>
          <w:rFonts w:ascii="Arial" w:eastAsia="Times New Roman" w:hAnsi="Arial" w:cs="Arial"/>
          <w:b/>
          <w:bCs/>
          <w:color w:val="000000"/>
          <w:sz w:val="36"/>
          <w:szCs w:val="36"/>
        </w:rPr>
        <w:t>:</w:t>
      </w:r>
    </w:p>
    <w:p w:rsidR="0053767A" w:rsidRPr="0053767A" w:rsidRDefault="0053767A" w:rsidP="0053767A">
      <w:pPr>
        <w:spacing w:before="100" w:beforeAutospacing="1" w:after="240" w:line="240" w:lineRule="auto"/>
        <w:jc w:val="center"/>
        <w:rPr>
          <w:rFonts w:ascii="Times New Roman" w:eastAsia="Times New Roman" w:hAnsi="Times New Roman" w:cs="Times New Roman"/>
          <w:color w:val="000000"/>
          <w:sz w:val="56"/>
          <w:szCs w:val="56"/>
        </w:rPr>
      </w:pPr>
      <w:r w:rsidRPr="0053767A">
        <w:rPr>
          <w:rFonts w:ascii="Arial" w:eastAsia="Times New Roman" w:hAnsi="Arial" w:cs="Arial"/>
          <w:b/>
          <w:bCs/>
          <w:color w:val="000000"/>
          <w:sz w:val="56"/>
          <w:szCs w:val="56"/>
        </w:rPr>
        <w:t xml:space="preserve">The Count to Shavuot and </w:t>
      </w:r>
      <w:r w:rsidRPr="0053767A">
        <w:rPr>
          <w:rFonts w:ascii="Arial" w:eastAsia="Times New Roman" w:hAnsi="Arial" w:cs="Arial"/>
          <w:b/>
          <w:bCs/>
          <w:i/>
          <w:iCs/>
          <w:color w:val="000000"/>
          <w:sz w:val="56"/>
          <w:szCs w:val="56"/>
        </w:rPr>
        <w:t>YEHOVAH God's</w:t>
      </w:r>
      <w:r w:rsidRPr="0053767A">
        <w:rPr>
          <w:rFonts w:ascii="Arial" w:eastAsia="Times New Roman" w:hAnsi="Arial" w:cs="Arial"/>
          <w:b/>
          <w:bCs/>
          <w:color w:val="000000"/>
          <w:sz w:val="56"/>
          <w:szCs w:val="56"/>
        </w:rPr>
        <w:t xml:space="preserve"> Weekly Cycle</w:t>
      </w:r>
    </w:p>
    <w:tbl>
      <w:tblPr>
        <w:tblW w:w="7710" w:type="dxa"/>
        <w:jc w:val="center"/>
        <w:tblCellSpacing w:w="15" w:type="dxa"/>
        <w:tblCellMar>
          <w:left w:w="0" w:type="dxa"/>
          <w:right w:w="0" w:type="dxa"/>
        </w:tblCellMar>
        <w:tblLook w:val="04A0"/>
      </w:tblPr>
      <w:tblGrid>
        <w:gridCol w:w="7710"/>
      </w:tblGrid>
      <w:tr w:rsidR="0053767A" w:rsidRPr="0053767A" w:rsidTr="0053767A">
        <w:trPr>
          <w:tblCellSpacing w:w="15" w:type="dxa"/>
          <w:jc w:val="center"/>
        </w:trPr>
        <w:tc>
          <w:tcPr>
            <w:tcW w:w="0" w:type="auto"/>
            <w:tcMar>
              <w:top w:w="15" w:type="dxa"/>
              <w:left w:w="15" w:type="dxa"/>
              <w:bottom w:w="15" w:type="dxa"/>
              <w:right w:w="15" w:type="dxa"/>
            </w:tcMar>
            <w:vAlign w:val="center"/>
            <w:hideMark/>
          </w:tcPr>
          <w:p w:rsidR="0053767A" w:rsidRPr="0053767A" w:rsidRDefault="0053767A" w:rsidP="0053767A">
            <w:pPr>
              <w:spacing w:after="0"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Some have thought that keeping YEHOVAH God's Sabbath day according to the dictates of a lunar-based calendar completely disrupts the count from Passover to Pentecost. Is this true? Or, is this just another attempt to disparage YEHOVAH God's calendar and continue with the pagan Gregorian system we keep today? The very simplicity of YEHOVAH's calendar becomes apparent when we understand the ramifications of the CORRECT translation of Leviticus 23:15-16 -- and how to count to the SUMMER festival of Shavuot.</w:t>
            </w:r>
          </w:p>
        </w:tc>
      </w:tr>
    </w:tbl>
    <w:p w:rsidR="0053767A" w:rsidRPr="0053767A" w:rsidRDefault="00557B6C"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Arial" w:eastAsia="Times New Roman" w:hAnsi="Arial" w:cs="Arial"/>
          <w:b/>
          <w:bCs/>
          <w:color w:val="000000"/>
          <w:sz w:val="36"/>
          <w:szCs w:val="36"/>
        </w:rPr>
        <w:t xml:space="preserve">by </w:t>
      </w:r>
      <w:r w:rsidR="0053767A" w:rsidRPr="0053767A">
        <w:rPr>
          <w:rFonts w:ascii="Arial" w:eastAsia="Times New Roman" w:hAnsi="Arial" w:cs="Arial"/>
          <w:b/>
          <w:bCs/>
          <w:color w:val="000000"/>
          <w:sz w:val="36"/>
          <w:szCs w:val="36"/>
        </w:rPr>
        <w:t>John Keyser</w:t>
      </w:r>
      <w:r w:rsidR="0053767A" w:rsidRPr="0053767A">
        <w:rPr>
          <w:rFonts w:ascii="Arial" w:eastAsia="Times New Roman" w:hAnsi="Arial" w:cs="Arial"/>
          <w:color w:val="000000"/>
          <w:sz w:val="36"/>
          <w:szCs w:val="36"/>
        </w:rPr>
        <w:t xml:space="preserve"> </w:t>
      </w:r>
    </w:p>
    <w:p w:rsidR="009A4642" w:rsidRDefault="0053767A" w:rsidP="009A4642">
      <w:pPr>
        <w:spacing w:before="100" w:beforeAutospacing="1" w:after="100" w:afterAutospacing="1" w:line="240" w:lineRule="auto"/>
        <w:jc w:val="both"/>
        <w:rPr>
          <w:rFonts w:ascii="Arial" w:eastAsia="Times New Roman" w:hAnsi="Arial" w:cs="Arial"/>
          <w:b/>
          <w:color w:val="000000"/>
          <w:sz w:val="27"/>
          <w:szCs w:val="27"/>
        </w:rPr>
      </w:pPr>
      <w:r w:rsidRPr="0053767A">
        <w:rPr>
          <w:rFonts w:ascii="Arial" w:eastAsia="Times New Roman" w:hAnsi="Arial" w:cs="Arial"/>
          <w:color w:val="000000"/>
          <w:sz w:val="27"/>
          <w:szCs w:val="27"/>
        </w:rPr>
        <w:t xml:space="preserve">The Old Testament Feast of Weeks or Shavuot is more commonly known as "Pentecost" -- a Greek word from the New Testament which means "fiftieth." This term "fiftieth," or Pentecost, refers to the counting of days from a specific point in time to the Feast of Weeks or Pentecost. This counting of days is called, by the Jews,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count, and links the day of Pentecost to the Passover season. In fact, Pentecost is considered a continuum of the Passover season.</w:t>
      </w:r>
      <w:r w:rsidR="009A4642" w:rsidRPr="009A4642">
        <w:rPr>
          <w:rFonts w:ascii="Arial" w:eastAsia="Times New Roman" w:hAnsi="Arial" w:cs="Arial"/>
          <w:b/>
          <w:color w:val="000000"/>
          <w:sz w:val="27"/>
          <w:szCs w:val="27"/>
        </w:rPr>
        <w:t xml:space="preserve"> </w:t>
      </w:r>
    </w:p>
    <w:p w:rsidR="009A4642" w:rsidRDefault="009A4642" w:rsidP="0053767A">
      <w:pPr>
        <w:spacing w:before="100" w:beforeAutospacing="1" w:after="100" w:afterAutospacing="1" w:line="240" w:lineRule="auto"/>
        <w:jc w:val="both"/>
        <w:rPr>
          <w:rFonts w:ascii="Arial" w:eastAsia="Times New Roman" w:hAnsi="Arial" w:cs="Arial"/>
          <w:color w:val="000000"/>
          <w:sz w:val="27"/>
          <w:szCs w:val="27"/>
        </w:rPr>
      </w:pPr>
      <w:r w:rsidRPr="009A4642">
        <w:rPr>
          <w:rFonts w:ascii="Arial" w:eastAsia="Times New Roman" w:hAnsi="Arial" w:cs="Arial"/>
          <w:b/>
          <w:color w:val="000000"/>
          <w:sz w:val="27"/>
          <w:szCs w:val="27"/>
        </w:rPr>
        <w:t>Unclear Translations</w:t>
      </w:r>
    </w:p>
    <w:p w:rsidR="009A4642" w:rsidRDefault="0053767A" w:rsidP="0053767A">
      <w:pPr>
        <w:spacing w:before="100" w:beforeAutospacing="1" w:after="100" w:afterAutospacing="1" w:line="240" w:lineRule="auto"/>
        <w:jc w:val="both"/>
        <w:rPr>
          <w:rFonts w:ascii="Arial" w:eastAsia="Times New Roman" w:hAnsi="Arial" w:cs="Arial"/>
          <w:color w:val="000000"/>
          <w:sz w:val="27"/>
          <w:szCs w:val="27"/>
        </w:rPr>
      </w:pPr>
      <w:r w:rsidRPr="0053767A">
        <w:rPr>
          <w:rFonts w:ascii="Arial" w:eastAsia="Times New Roman" w:hAnsi="Arial" w:cs="Arial"/>
          <w:color w:val="000000"/>
          <w:sz w:val="27"/>
          <w:szCs w:val="27"/>
        </w:rPr>
        <w:t xml:space="preserve">To find where Pentecost appears on the calendar, the English translators of the Old Testament outline a method of counting which is, to say the least, a little unclear. For example, it says in Leviticus 23:15 to count from the "morrow after the </w:t>
      </w:r>
      <w:proofErr w:type="spellStart"/>
      <w:r w:rsidRPr="0053767A">
        <w:rPr>
          <w:rFonts w:ascii="Arial" w:eastAsia="Times New Roman" w:hAnsi="Arial" w:cs="Arial"/>
          <w:color w:val="000000"/>
          <w:sz w:val="27"/>
          <w:szCs w:val="27"/>
        </w:rPr>
        <w:t>sabbath</w:t>
      </w:r>
      <w:proofErr w:type="spellEnd"/>
      <w:r w:rsidRPr="0053767A">
        <w:rPr>
          <w:rFonts w:ascii="Arial" w:eastAsia="Times New Roman" w:hAnsi="Arial" w:cs="Arial"/>
          <w:color w:val="000000"/>
          <w:sz w:val="27"/>
          <w:szCs w:val="27"/>
        </w:rPr>
        <w:t xml:space="preserve">," speaking of a Sabbath within the Feast of Unleavened Bread (Nisan 15 to Nisan 22). However, it doesn't </w:t>
      </w:r>
      <w:r w:rsidRPr="0053767A">
        <w:rPr>
          <w:rFonts w:ascii="Arial" w:eastAsia="Times New Roman" w:hAnsi="Arial" w:cs="Arial"/>
          <w:i/>
          <w:iCs/>
          <w:color w:val="000000"/>
          <w:sz w:val="27"/>
          <w:szCs w:val="27"/>
        </w:rPr>
        <w:t>clearly</w:t>
      </w:r>
      <w:r w:rsidRPr="0053767A">
        <w:rPr>
          <w:rFonts w:ascii="Arial" w:eastAsia="Times New Roman" w:hAnsi="Arial" w:cs="Arial"/>
          <w:color w:val="000000"/>
          <w:sz w:val="27"/>
          <w:szCs w:val="27"/>
        </w:rPr>
        <w:t xml:space="preserve"> indicate WHICH </w:t>
      </w:r>
      <w:proofErr w:type="spellStart"/>
      <w:r w:rsidRPr="0053767A">
        <w:rPr>
          <w:rFonts w:ascii="Arial" w:eastAsia="Times New Roman" w:hAnsi="Arial" w:cs="Arial"/>
          <w:color w:val="000000"/>
          <w:sz w:val="27"/>
          <w:szCs w:val="27"/>
        </w:rPr>
        <w:t>sabbath</w:t>
      </w:r>
      <w:proofErr w:type="spellEnd"/>
      <w:r w:rsidRPr="0053767A">
        <w:rPr>
          <w:rFonts w:ascii="Arial" w:eastAsia="Times New Roman" w:hAnsi="Arial" w:cs="Arial"/>
          <w:color w:val="000000"/>
          <w:sz w:val="27"/>
          <w:szCs w:val="27"/>
        </w:rPr>
        <w:t xml:space="preserve"> it's talking about. As a result of this uncertainty, there has been a controversy among scholars and religious groups as to </w:t>
      </w:r>
      <w:r w:rsidRPr="0053767A">
        <w:rPr>
          <w:rFonts w:ascii="Arial" w:eastAsia="Times New Roman" w:hAnsi="Arial" w:cs="Arial"/>
          <w:i/>
          <w:iCs/>
          <w:color w:val="000000"/>
          <w:sz w:val="27"/>
          <w:szCs w:val="27"/>
        </w:rPr>
        <w:t>which</w:t>
      </w:r>
      <w:r w:rsidRPr="0053767A">
        <w:rPr>
          <w:rFonts w:ascii="Arial" w:eastAsia="Times New Roman" w:hAnsi="Arial" w:cs="Arial"/>
          <w:color w:val="000000"/>
          <w:sz w:val="27"/>
          <w:szCs w:val="27"/>
        </w:rPr>
        <w:t xml:space="preserve"> "day after the </w:t>
      </w:r>
      <w:proofErr w:type="spellStart"/>
      <w:r w:rsidRPr="0053767A">
        <w:rPr>
          <w:rFonts w:ascii="Arial" w:eastAsia="Times New Roman" w:hAnsi="Arial" w:cs="Arial"/>
          <w:color w:val="000000"/>
          <w:sz w:val="27"/>
          <w:szCs w:val="27"/>
        </w:rPr>
        <w:t>sabbath</w:t>
      </w:r>
      <w:proofErr w:type="spellEnd"/>
      <w:r w:rsidRPr="0053767A">
        <w:rPr>
          <w:rFonts w:ascii="Arial" w:eastAsia="Times New Roman" w:hAnsi="Arial" w:cs="Arial"/>
          <w:color w:val="000000"/>
          <w:sz w:val="27"/>
          <w:szCs w:val="27"/>
        </w:rPr>
        <w:t xml:space="preserve">" to begin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count from. This controversy has raged for millennia! The various theories that have been promulgated include counting from the day after the first day of Unleavened Bread (Nisan 16), counting from </w:t>
      </w:r>
      <w:r w:rsidRPr="0053767A">
        <w:rPr>
          <w:rFonts w:ascii="Arial" w:eastAsia="Times New Roman" w:hAnsi="Arial" w:cs="Arial"/>
          <w:color w:val="000000"/>
          <w:sz w:val="27"/>
          <w:szCs w:val="27"/>
        </w:rPr>
        <w:lastRenderedPageBreak/>
        <w:t>the day after the</w:t>
      </w:r>
      <w:r w:rsidRPr="0053767A">
        <w:rPr>
          <w:rFonts w:ascii="Arial" w:eastAsia="Times New Roman" w:hAnsi="Arial" w:cs="Arial"/>
          <w:i/>
          <w:iCs/>
          <w:color w:val="000000"/>
          <w:sz w:val="27"/>
          <w:szCs w:val="27"/>
        </w:rPr>
        <w:t xml:space="preserve"> last</w:t>
      </w:r>
      <w:r w:rsidRPr="0053767A">
        <w:rPr>
          <w:rFonts w:ascii="Arial" w:eastAsia="Times New Roman" w:hAnsi="Arial" w:cs="Arial"/>
          <w:color w:val="000000"/>
          <w:sz w:val="27"/>
          <w:szCs w:val="27"/>
        </w:rPr>
        <w:t xml:space="preserve"> high Sabbath of that festival (both of which are lunar related), to counting from the respective Sundays following each of the above!</w:t>
      </w:r>
    </w:p>
    <w:p w:rsidR="0053767A" w:rsidRPr="009A4642" w:rsidRDefault="009A4642" w:rsidP="0053767A">
      <w:pPr>
        <w:spacing w:before="100" w:beforeAutospacing="1" w:after="100" w:afterAutospacing="1" w:line="240" w:lineRule="auto"/>
        <w:jc w:val="both"/>
        <w:rPr>
          <w:rFonts w:ascii="Times New Roman" w:eastAsia="Times New Roman" w:hAnsi="Times New Roman" w:cs="Times New Roman"/>
          <w:b/>
          <w:color w:val="000000"/>
          <w:sz w:val="24"/>
          <w:szCs w:val="24"/>
        </w:rPr>
      </w:pPr>
      <w:r w:rsidRPr="009A4642">
        <w:rPr>
          <w:rFonts w:ascii="Arial" w:eastAsia="Times New Roman" w:hAnsi="Arial" w:cs="Arial"/>
          <w:b/>
          <w:color w:val="000000"/>
          <w:sz w:val="27"/>
          <w:szCs w:val="27"/>
        </w:rPr>
        <w:t>Nisan 16 Date</w:t>
      </w:r>
      <w:r w:rsidR="0053767A" w:rsidRPr="009A4642">
        <w:rPr>
          <w:rFonts w:ascii="Arial" w:eastAsia="Times New Roman" w:hAnsi="Arial" w:cs="Arial"/>
          <w:b/>
          <w:color w:val="000000"/>
          <w:sz w:val="27"/>
          <w:szCs w:val="27"/>
        </w:rPr>
        <w:t xml:space="preserve"> </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A careful study of all the options clearly shows that the tradition of counting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from the second day of Unleavened Bread (Nisan 16) is the correct one. Both Josephus and Philo support this, as do many others --</w:t>
      </w:r>
    </w:p>
    <w:p w:rsidR="0053767A" w:rsidRPr="0053767A" w:rsidRDefault="0053767A" w:rsidP="0053767A">
      <w:pPr>
        <w:spacing w:beforeAutospacing="1" w:after="100" w:afterAutospacing="1" w:line="240" w:lineRule="auto"/>
        <w:ind w:lef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"Instructions for this festival are found at Leviticus 23:15-21; Numbers 28:26-31 and   Deuteronomy 16:9-12. It was meant to be celebrated on the 50th day (Pentecost means "Fiftieth [Day]") from </w:t>
      </w:r>
      <w:r w:rsidRPr="0053767A">
        <w:rPr>
          <w:rFonts w:ascii="Arial" w:eastAsia="Times New Roman" w:hAnsi="Arial" w:cs="Arial"/>
          <w:b/>
          <w:bCs/>
          <w:color w:val="000000"/>
          <w:sz w:val="27"/>
          <w:szCs w:val="27"/>
        </w:rPr>
        <w:t>NISAN 16</w:t>
      </w:r>
      <w:r w:rsidRPr="0053767A">
        <w:rPr>
          <w:rFonts w:ascii="Arial" w:eastAsia="Times New Roman" w:hAnsi="Arial" w:cs="Arial"/>
          <w:color w:val="000000"/>
          <w:sz w:val="27"/>
          <w:szCs w:val="27"/>
        </w:rPr>
        <w:t xml:space="preserve">, the day that the barley sheaf was offered (Leviticus 23:15, 16). In the Jewish calendar it falls on SIVAN 6. It was after the barley harvest and the beginning of the </w:t>
      </w:r>
      <w:r w:rsidRPr="0053767A">
        <w:rPr>
          <w:rFonts w:ascii="Arial" w:eastAsia="Times New Roman" w:hAnsi="Arial" w:cs="Arial"/>
          <w:b/>
          <w:bCs/>
          <w:color w:val="000000"/>
          <w:sz w:val="27"/>
          <w:szCs w:val="27"/>
        </w:rPr>
        <w:t>harvest of wheat</w:t>
      </w:r>
      <w:r w:rsidRPr="0053767A">
        <w:rPr>
          <w:rFonts w:ascii="Arial" w:eastAsia="Times New Roman" w:hAnsi="Arial" w:cs="Arial"/>
          <w:color w:val="000000"/>
          <w:sz w:val="27"/>
          <w:szCs w:val="27"/>
        </w:rPr>
        <w:t>, which ripened later than the barley." -- Exodus 9:31, 32. (</w:t>
      </w:r>
      <w:r w:rsidRPr="0053767A">
        <w:rPr>
          <w:rFonts w:ascii="Arial" w:eastAsia="Times New Roman" w:hAnsi="Arial" w:cs="Arial"/>
          <w:b/>
          <w:bCs/>
          <w:i/>
          <w:iCs/>
          <w:color w:val="000000"/>
          <w:sz w:val="27"/>
          <w:szCs w:val="27"/>
        </w:rPr>
        <w:t>Insight On the Scriptures</w:t>
      </w:r>
      <w:r w:rsidRPr="0053767A">
        <w:rPr>
          <w:rFonts w:ascii="Arial" w:eastAsia="Times New Roman" w:hAnsi="Arial" w:cs="Arial"/>
          <w:color w:val="000000"/>
          <w:sz w:val="27"/>
          <w:szCs w:val="27"/>
        </w:rPr>
        <w:t>, p. 598. Article, "Pentecost.").</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Further, we read in </w:t>
      </w:r>
      <w:r w:rsidRPr="0053767A">
        <w:rPr>
          <w:rFonts w:ascii="Arial" w:eastAsia="Times New Roman" w:hAnsi="Arial" w:cs="Arial"/>
          <w:b/>
          <w:bCs/>
          <w:i/>
          <w:iCs/>
          <w:color w:val="000000"/>
          <w:sz w:val="27"/>
          <w:szCs w:val="27"/>
        </w:rPr>
        <w:t>The Temple: Its Ministry and Services As They Were At the Time of Christ</w:t>
      </w:r>
      <w:r w:rsidRPr="0053767A">
        <w:rPr>
          <w:rFonts w:ascii="Arial" w:eastAsia="Times New Roman" w:hAnsi="Arial" w:cs="Arial"/>
          <w:color w:val="000000"/>
          <w:sz w:val="27"/>
          <w:szCs w:val="27"/>
        </w:rPr>
        <w:t xml:space="preserve">:   </w:t>
      </w:r>
    </w:p>
    <w:p w:rsidR="0053767A" w:rsidRPr="0053767A" w:rsidRDefault="0053767A" w:rsidP="0053767A">
      <w:pPr>
        <w:spacing w:before="100" w:after="100" w:line="240" w:lineRule="auto"/>
        <w:ind w:left="720" w:righ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"Full seven weeks after the Paschal [Passover] day, counting from the presentation of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on the </w:t>
      </w:r>
      <w:r w:rsidRPr="0053767A">
        <w:rPr>
          <w:rFonts w:ascii="Arial" w:eastAsia="Times New Roman" w:hAnsi="Arial" w:cs="Arial"/>
          <w:b/>
          <w:bCs/>
          <w:color w:val="000000"/>
          <w:sz w:val="27"/>
          <w:szCs w:val="27"/>
        </w:rPr>
        <w:t>16th of Nisan</w:t>
      </w:r>
      <w:r w:rsidRPr="0053767A">
        <w:rPr>
          <w:rFonts w:ascii="Arial" w:eastAsia="Times New Roman" w:hAnsi="Arial" w:cs="Arial"/>
          <w:color w:val="000000"/>
          <w:sz w:val="27"/>
          <w:szCs w:val="27"/>
        </w:rPr>
        <w:t xml:space="preserve">, or exactly on the fiftieth day, was the Feast of Weeks, or Pentecost, 'a holy convocation,' in which 'no servile work' was to be done, when 'all males' were to 'appear before Jehovah' in His sanctuary, and the appointed sacrifices and offerings to be brought." -- Alfred </w:t>
      </w:r>
      <w:proofErr w:type="spellStart"/>
      <w:r w:rsidRPr="0053767A">
        <w:rPr>
          <w:rFonts w:ascii="Arial" w:eastAsia="Times New Roman" w:hAnsi="Arial" w:cs="Arial"/>
          <w:color w:val="000000"/>
          <w:sz w:val="27"/>
          <w:szCs w:val="27"/>
        </w:rPr>
        <w:t>Edersheim</w:t>
      </w:r>
      <w:proofErr w:type="spellEnd"/>
      <w:r w:rsidRPr="0053767A">
        <w:rPr>
          <w:rFonts w:ascii="Arial" w:eastAsia="Times New Roman" w:hAnsi="Arial" w:cs="Arial"/>
          <w:color w:val="000000"/>
          <w:sz w:val="27"/>
          <w:szCs w:val="27"/>
        </w:rPr>
        <w:t>, pp. 261-262.</w:t>
      </w:r>
    </w:p>
    <w:p w:rsidR="0053767A" w:rsidRPr="0053767A" w:rsidRDefault="0053767A" w:rsidP="0053767A">
      <w:pPr>
        <w:spacing w:before="100" w:beforeAutospacing="1" w:after="100" w:afterAutospacing="1" w:line="240" w:lineRule="auto"/>
        <w:ind w:righ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The Dead Sea scrolls also give a clear indication of how to count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   </w:t>
      </w:r>
    </w:p>
    <w:p w:rsidR="0053767A" w:rsidRPr="0053767A" w:rsidRDefault="0053767A" w:rsidP="0053767A">
      <w:pPr>
        <w:spacing w:before="100" w:after="100" w:line="240" w:lineRule="auto"/>
        <w:ind w:left="720" w:righ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"...You shall count seven complete Sabbaths from </w:t>
      </w:r>
      <w:r w:rsidRPr="0053767A">
        <w:rPr>
          <w:rFonts w:ascii="Arial" w:eastAsia="Times New Roman" w:hAnsi="Arial" w:cs="Arial"/>
          <w:b/>
          <w:bCs/>
          <w:color w:val="000000"/>
          <w:sz w:val="27"/>
          <w:szCs w:val="27"/>
        </w:rPr>
        <w:t>the day of your bringing the sheaf of the wave-offering</w:t>
      </w:r>
      <w:r w:rsidRPr="0053767A">
        <w:rPr>
          <w:rFonts w:ascii="Arial" w:eastAsia="Times New Roman" w:hAnsi="Arial" w:cs="Arial"/>
          <w:color w:val="000000"/>
          <w:sz w:val="27"/>
          <w:szCs w:val="27"/>
        </w:rPr>
        <w:t xml:space="preserve">. You shall count until the morrow of the seventh Sabbath. You shall [then] count [fifty] days. You shall bring a new grain-offering.....it is the feast of Weeks and the feast of </w:t>
      </w:r>
      <w:proofErr w:type="spellStart"/>
      <w:r w:rsidRPr="0053767A">
        <w:rPr>
          <w:rFonts w:ascii="Arial" w:eastAsia="Times New Roman" w:hAnsi="Arial" w:cs="Arial"/>
          <w:color w:val="000000"/>
          <w:sz w:val="27"/>
          <w:szCs w:val="27"/>
        </w:rPr>
        <w:t>Firstfruits</w:t>
      </w:r>
      <w:proofErr w:type="spellEnd"/>
      <w:r w:rsidRPr="0053767A">
        <w:rPr>
          <w:rFonts w:ascii="Arial" w:eastAsia="Times New Roman" w:hAnsi="Arial" w:cs="Arial"/>
          <w:color w:val="000000"/>
          <w:sz w:val="27"/>
          <w:szCs w:val="27"/>
        </w:rPr>
        <w:t xml:space="preserve">, an eternal memorial" (From the Temple Scroll -- 11QT -- XVIII-XXI. Translation borrowed from </w:t>
      </w:r>
      <w:r w:rsidRPr="0053767A">
        <w:rPr>
          <w:rFonts w:ascii="Arial" w:eastAsia="Times New Roman" w:hAnsi="Arial" w:cs="Arial"/>
          <w:b/>
          <w:bCs/>
          <w:i/>
          <w:iCs/>
          <w:color w:val="000000"/>
          <w:sz w:val="27"/>
          <w:szCs w:val="27"/>
        </w:rPr>
        <w:t>The Complete Dead Sea Scrolls In English</w:t>
      </w:r>
      <w:r w:rsidRPr="0053767A">
        <w:rPr>
          <w:rFonts w:ascii="Arial" w:eastAsia="Times New Roman" w:hAnsi="Arial" w:cs="Arial"/>
          <w:color w:val="000000"/>
          <w:sz w:val="27"/>
          <w:szCs w:val="27"/>
        </w:rPr>
        <w:t xml:space="preserve">, by </w:t>
      </w:r>
      <w:proofErr w:type="spellStart"/>
      <w:r w:rsidRPr="0053767A">
        <w:rPr>
          <w:rFonts w:ascii="Arial" w:eastAsia="Times New Roman" w:hAnsi="Arial" w:cs="Arial"/>
          <w:color w:val="000000"/>
          <w:sz w:val="27"/>
          <w:szCs w:val="27"/>
        </w:rPr>
        <w:t>Geza</w:t>
      </w:r>
      <w:proofErr w:type="spellEnd"/>
      <w:r w:rsidRPr="0053767A">
        <w:rPr>
          <w:rFonts w:ascii="Arial" w:eastAsia="Times New Roman" w:hAnsi="Arial" w:cs="Arial"/>
          <w:color w:val="000000"/>
          <w:sz w:val="27"/>
          <w:szCs w:val="27"/>
        </w:rPr>
        <w:t xml:space="preserve"> </w:t>
      </w:r>
      <w:proofErr w:type="spellStart"/>
      <w:r w:rsidRPr="0053767A">
        <w:rPr>
          <w:rFonts w:ascii="Arial" w:eastAsia="Times New Roman" w:hAnsi="Arial" w:cs="Arial"/>
          <w:color w:val="000000"/>
          <w:sz w:val="27"/>
          <w:szCs w:val="27"/>
        </w:rPr>
        <w:t>Vermes</w:t>
      </w:r>
      <w:proofErr w:type="spellEnd"/>
      <w:r w:rsidRPr="0053767A">
        <w:rPr>
          <w:rFonts w:ascii="Arial" w:eastAsia="Times New Roman" w:hAnsi="Arial" w:cs="Arial"/>
          <w:color w:val="000000"/>
          <w:sz w:val="27"/>
          <w:szCs w:val="27"/>
        </w:rPr>
        <w:t>).</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Besides these references, the Greek Septuagint version of the Old Testament renders Leviticus 23:11 as saying, "...and he shall lift up the sheaf before the </w:t>
      </w:r>
      <w:r w:rsidRPr="0053767A">
        <w:rPr>
          <w:rFonts w:ascii="Arial" w:eastAsia="Times New Roman" w:hAnsi="Arial" w:cs="Arial"/>
          <w:color w:val="000000"/>
          <w:sz w:val="27"/>
          <w:szCs w:val="27"/>
        </w:rPr>
        <w:lastRenderedPageBreak/>
        <w:t xml:space="preserve">Lord, to be accepted for you. </w:t>
      </w:r>
      <w:r w:rsidRPr="0053767A">
        <w:rPr>
          <w:rFonts w:ascii="Arial" w:eastAsia="Times New Roman" w:hAnsi="Arial" w:cs="Arial"/>
          <w:i/>
          <w:iCs/>
          <w:color w:val="000000"/>
          <w:sz w:val="27"/>
          <w:szCs w:val="27"/>
        </w:rPr>
        <w:t>On the morrow of the first day</w:t>
      </w:r>
      <w:r w:rsidRPr="0053767A">
        <w:rPr>
          <w:rFonts w:ascii="Arial" w:eastAsia="Times New Roman" w:hAnsi="Arial" w:cs="Arial"/>
          <w:color w:val="000000"/>
          <w:sz w:val="27"/>
          <w:szCs w:val="27"/>
        </w:rPr>
        <w:t xml:space="preserve"> [first day of the Feast, first day of the week -- exclusive counting] the priest shall lift it up," speaking, of course, of the barley sheaf. Then, in verses 15 and 16, it says that this is the very same day the counting is to begin --   </w:t>
      </w:r>
    </w:p>
    <w:p w:rsidR="0053767A" w:rsidRPr="0053767A" w:rsidRDefault="0053767A" w:rsidP="0053767A">
      <w:pPr>
        <w:spacing w:before="100" w:after="100" w:line="240" w:lineRule="auto"/>
        <w:ind w:left="720" w:righ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"And ye shall number to yourselves from </w:t>
      </w:r>
      <w:r w:rsidRPr="0053767A">
        <w:rPr>
          <w:rFonts w:ascii="Arial" w:eastAsia="Times New Roman" w:hAnsi="Arial" w:cs="Arial"/>
          <w:i/>
          <w:iCs/>
          <w:color w:val="000000"/>
          <w:sz w:val="27"/>
          <w:szCs w:val="27"/>
        </w:rPr>
        <w:t xml:space="preserve">the day after the </w:t>
      </w:r>
      <w:proofErr w:type="spellStart"/>
      <w:r w:rsidRPr="0053767A">
        <w:rPr>
          <w:rFonts w:ascii="Arial" w:eastAsia="Times New Roman" w:hAnsi="Arial" w:cs="Arial"/>
          <w:i/>
          <w:iCs/>
          <w:color w:val="000000"/>
          <w:sz w:val="27"/>
          <w:szCs w:val="27"/>
        </w:rPr>
        <w:t>sabbath</w:t>
      </w:r>
      <w:proofErr w:type="spellEnd"/>
      <w:r w:rsidRPr="0053767A">
        <w:rPr>
          <w:rFonts w:ascii="Arial" w:eastAsia="Times New Roman" w:hAnsi="Arial" w:cs="Arial"/>
          <w:color w:val="000000"/>
          <w:sz w:val="27"/>
          <w:szCs w:val="27"/>
        </w:rPr>
        <w:t xml:space="preserve"> [Nisan 15 -- both annual Feast day and weekly Sabbath day], from the day on which ye shall offer the sheaf of the heave-offering [Nisan 16], SEVEN FULL WEEKS: until </w:t>
      </w:r>
      <w:r w:rsidRPr="0053767A">
        <w:rPr>
          <w:rFonts w:ascii="Arial" w:eastAsia="Times New Roman" w:hAnsi="Arial" w:cs="Arial"/>
          <w:i/>
          <w:iCs/>
          <w:color w:val="000000"/>
          <w:sz w:val="27"/>
          <w:szCs w:val="27"/>
        </w:rPr>
        <w:t>the morrow after the last week ye shall number fifty days</w:t>
      </w:r>
      <w:r w:rsidRPr="0053767A">
        <w:rPr>
          <w:rFonts w:ascii="Arial" w:eastAsia="Times New Roman" w:hAnsi="Arial" w:cs="Arial"/>
          <w:color w:val="000000"/>
          <w:sz w:val="27"/>
          <w:szCs w:val="27"/>
        </w:rPr>
        <w:t>, and shall bring a new meat offering to the Lord."</w:t>
      </w:r>
    </w:p>
    <w:p w:rsidR="009A4642" w:rsidRPr="009A4642" w:rsidRDefault="009A4642" w:rsidP="0053767A">
      <w:pPr>
        <w:spacing w:before="100" w:beforeAutospacing="1" w:after="100" w:afterAutospacing="1" w:line="240" w:lineRule="auto"/>
        <w:jc w:val="both"/>
        <w:rPr>
          <w:rFonts w:ascii="Arial" w:eastAsia="Times New Roman" w:hAnsi="Arial" w:cs="Arial"/>
          <w:b/>
          <w:color w:val="000000"/>
          <w:sz w:val="27"/>
          <w:szCs w:val="27"/>
        </w:rPr>
      </w:pPr>
      <w:r w:rsidRPr="009A4642">
        <w:rPr>
          <w:rFonts w:ascii="Arial" w:eastAsia="Times New Roman" w:hAnsi="Arial" w:cs="Arial"/>
          <w:b/>
          <w:color w:val="000000"/>
          <w:sz w:val="27"/>
          <w:szCs w:val="27"/>
        </w:rPr>
        <w:t>Weeks Versus Sabbaths</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The term "Feast of Weeks" is found in two places in the Old Testament: Exodus 34:22 and Deuteronomy 16:9-10. The latter verses read: "SEVEN WEEKS </w:t>
      </w:r>
      <w:proofErr w:type="spellStart"/>
      <w:r w:rsidRPr="0053767A">
        <w:rPr>
          <w:rFonts w:ascii="Arial" w:eastAsia="Times New Roman" w:hAnsi="Arial" w:cs="Arial"/>
          <w:color w:val="000000"/>
          <w:sz w:val="27"/>
          <w:szCs w:val="27"/>
        </w:rPr>
        <w:t>shalt</w:t>
      </w:r>
      <w:proofErr w:type="spellEnd"/>
      <w:r w:rsidRPr="0053767A">
        <w:rPr>
          <w:rFonts w:ascii="Arial" w:eastAsia="Times New Roman" w:hAnsi="Arial" w:cs="Arial"/>
          <w:color w:val="000000"/>
          <w:sz w:val="27"/>
          <w:szCs w:val="27"/>
        </w:rPr>
        <w:t xml:space="preserve"> thou number to thyself; when thou hast begun to put the sickle to the corn, thou </w:t>
      </w:r>
      <w:proofErr w:type="spellStart"/>
      <w:r w:rsidRPr="0053767A">
        <w:rPr>
          <w:rFonts w:ascii="Arial" w:eastAsia="Times New Roman" w:hAnsi="Arial" w:cs="Arial"/>
          <w:color w:val="000000"/>
          <w:sz w:val="27"/>
          <w:szCs w:val="27"/>
        </w:rPr>
        <w:t>shalt</w:t>
      </w:r>
      <w:proofErr w:type="spellEnd"/>
      <w:r w:rsidRPr="0053767A">
        <w:rPr>
          <w:rFonts w:ascii="Arial" w:eastAsia="Times New Roman" w:hAnsi="Arial" w:cs="Arial"/>
          <w:color w:val="000000"/>
          <w:sz w:val="27"/>
          <w:szCs w:val="27"/>
        </w:rPr>
        <w:t xml:space="preserve"> begin to number SEVEN WEEKS. And thou </w:t>
      </w:r>
      <w:proofErr w:type="spellStart"/>
      <w:r w:rsidRPr="0053767A">
        <w:rPr>
          <w:rFonts w:ascii="Arial" w:eastAsia="Times New Roman" w:hAnsi="Arial" w:cs="Arial"/>
          <w:color w:val="000000"/>
          <w:sz w:val="27"/>
          <w:szCs w:val="27"/>
        </w:rPr>
        <w:t>shalt</w:t>
      </w:r>
      <w:proofErr w:type="spellEnd"/>
      <w:r w:rsidRPr="0053767A">
        <w:rPr>
          <w:rFonts w:ascii="Arial" w:eastAsia="Times New Roman" w:hAnsi="Arial" w:cs="Arial"/>
          <w:color w:val="000000"/>
          <w:sz w:val="27"/>
          <w:szCs w:val="27"/>
        </w:rPr>
        <w:t xml:space="preserve"> keep the FEAST OF WEEKS to the Lord thy God, accordingly as thy hand has power in as many things as the Lord thy God shall give thee." </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However, in Leviticus 23 (</w:t>
      </w:r>
      <w:proofErr w:type="spellStart"/>
      <w:r w:rsidRPr="0053767A">
        <w:rPr>
          <w:rFonts w:ascii="Arial" w:eastAsia="Times New Roman" w:hAnsi="Arial" w:cs="Arial"/>
          <w:color w:val="000000"/>
          <w:sz w:val="27"/>
          <w:szCs w:val="27"/>
        </w:rPr>
        <w:t>Ferrar</w:t>
      </w:r>
      <w:proofErr w:type="spellEnd"/>
      <w:r w:rsidRPr="0053767A">
        <w:rPr>
          <w:rFonts w:ascii="Arial" w:eastAsia="Times New Roman" w:hAnsi="Arial" w:cs="Arial"/>
          <w:color w:val="000000"/>
          <w:sz w:val="27"/>
          <w:szCs w:val="27"/>
        </w:rPr>
        <w:t xml:space="preserve"> Fenton Version), it says --   </w:t>
      </w:r>
    </w:p>
    <w:p w:rsidR="0053767A" w:rsidRPr="0053767A" w:rsidRDefault="0053767A" w:rsidP="0053767A">
      <w:pPr>
        <w:spacing w:beforeAutospacing="1" w:after="100" w:afterAutospacing="1" w:line="240" w:lineRule="auto"/>
        <w:ind w:lef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"You shall also count for yourselves from the DAY AFTER THE SABBATH that you bring the Wave-sheaf, seven Sabbaths. They must be complete. Then AFTER THE SEVENTH SABBATH, you shall count fifty days, when you shall present a new offering to the EVER-LIVING. You shall bring from your dwellings two wave cakes of two tenths of fine [WHEAT] flour. They shall be fermented, -- baked in an oven for the EVER-LIVING" (verses 15-17).</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Now notice the following </w:t>
      </w:r>
      <w:r w:rsidRPr="0053767A">
        <w:rPr>
          <w:rFonts w:ascii="Arial" w:eastAsia="Times New Roman" w:hAnsi="Arial" w:cs="Arial"/>
          <w:b/>
          <w:bCs/>
          <w:color w:val="000000"/>
          <w:sz w:val="27"/>
          <w:szCs w:val="27"/>
        </w:rPr>
        <w:t>points</w:t>
      </w:r>
      <w:r w:rsidRPr="0053767A">
        <w:rPr>
          <w:rFonts w:ascii="Arial" w:eastAsia="Times New Roman" w:hAnsi="Arial" w:cs="Arial"/>
          <w:color w:val="000000"/>
          <w:sz w:val="27"/>
          <w:szCs w:val="27"/>
        </w:rPr>
        <w:t xml:space="preserve"> in the above verses:</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7"/>
          <w:szCs w:val="27"/>
        </w:rPr>
        <w:t>1/. </w:t>
      </w:r>
      <w:r w:rsidRPr="0053767A">
        <w:rPr>
          <w:rFonts w:ascii="Arial" w:eastAsia="Times New Roman" w:hAnsi="Arial" w:cs="Arial"/>
          <w:color w:val="000000"/>
          <w:sz w:val="27"/>
          <w:szCs w:val="27"/>
        </w:rPr>
        <w:t>Verse 15 plainly says that SEVEN SABBATHS are to be counted. Notice that the term "</w:t>
      </w:r>
      <w:proofErr w:type="spellStart"/>
      <w:r w:rsidRPr="0053767A">
        <w:rPr>
          <w:rFonts w:ascii="Arial" w:eastAsia="Times New Roman" w:hAnsi="Arial" w:cs="Arial"/>
          <w:color w:val="000000"/>
          <w:sz w:val="27"/>
          <w:szCs w:val="27"/>
        </w:rPr>
        <w:t>sabbaths</w:t>
      </w:r>
      <w:proofErr w:type="spellEnd"/>
      <w:r w:rsidRPr="0053767A">
        <w:rPr>
          <w:rFonts w:ascii="Arial" w:eastAsia="Times New Roman" w:hAnsi="Arial" w:cs="Arial"/>
          <w:color w:val="000000"/>
          <w:sz w:val="27"/>
          <w:szCs w:val="27"/>
        </w:rPr>
        <w:t xml:space="preserve">" is </w:t>
      </w:r>
      <w:r w:rsidRPr="0053767A">
        <w:rPr>
          <w:rFonts w:ascii="Arial" w:eastAsia="Times New Roman" w:hAnsi="Arial" w:cs="Arial"/>
          <w:i/>
          <w:iCs/>
          <w:color w:val="000000"/>
          <w:sz w:val="27"/>
          <w:szCs w:val="27"/>
        </w:rPr>
        <w:t>equated</w:t>
      </w:r>
      <w:r w:rsidRPr="0053767A">
        <w:rPr>
          <w:rFonts w:ascii="Arial" w:eastAsia="Times New Roman" w:hAnsi="Arial" w:cs="Arial"/>
          <w:color w:val="000000"/>
          <w:sz w:val="27"/>
          <w:szCs w:val="27"/>
        </w:rPr>
        <w:t xml:space="preserve"> in this passage with "weeks" in Deuteronomy 16. </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7"/>
          <w:szCs w:val="27"/>
        </w:rPr>
        <w:t>2/.</w:t>
      </w:r>
      <w:r w:rsidRPr="0053767A">
        <w:rPr>
          <w:rFonts w:ascii="Arial" w:eastAsia="Times New Roman" w:hAnsi="Arial" w:cs="Arial"/>
          <w:color w:val="000000"/>
          <w:sz w:val="27"/>
          <w:szCs w:val="27"/>
        </w:rPr>
        <w:t xml:space="preserve"> Notice it says to begin counting from </w:t>
      </w:r>
      <w:r w:rsidRPr="0053767A">
        <w:rPr>
          <w:rFonts w:ascii="Arial" w:eastAsia="Times New Roman" w:hAnsi="Arial" w:cs="Arial"/>
          <w:i/>
          <w:iCs/>
          <w:color w:val="000000"/>
          <w:sz w:val="27"/>
          <w:szCs w:val="27"/>
        </w:rPr>
        <w:t>the morrow AFTER the Sabbath</w:t>
      </w:r>
      <w:r w:rsidRPr="0053767A">
        <w:rPr>
          <w:rFonts w:ascii="Arial" w:eastAsia="Times New Roman" w:hAnsi="Arial" w:cs="Arial"/>
          <w:color w:val="000000"/>
          <w:sz w:val="27"/>
          <w:szCs w:val="27"/>
        </w:rPr>
        <w:t xml:space="preserve">. The fact that the Sabbath it is speaking of here pertains to a </w:t>
      </w:r>
      <w:r w:rsidRPr="0053767A">
        <w:rPr>
          <w:rFonts w:ascii="Arial" w:eastAsia="Times New Roman" w:hAnsi="Arial" w:cs="Arial"/>
          <w:i/>
          <w:iCs/>
          <w:color w:val="000000"/>
          <w:sz w:val="27"/>
          <w:szCs w:val="27"/>
        </w:rPr>
        <w:t>feast day</w:t>
      </w:r>
      <w:r w:rsidRPr="0053767A">
        <w:rPr>
          <w:rFonts w:ascii="Arial" w:eastAsia="Times New Roman" w:hAnsi="Arial" w:cs="Arial"/>
          <w:color w:val="000000"/>
          <w:sz w:val="27"/>
          <w:szCs w:val="27"/>
        </w:rPr>
        <w:t xml:space="preserve"> tends to connect </w:t>
      </w:r>
      <w:r w:rsidRPr="0053767A">
        <w:rPr>
          <w:rFonts w:ascii="Arial" w:eastAsia="Times New Roman" w:hAnsi="Arial" w:cs="Arial"/>
          <w:i/>
          <w:iCs/>
          <w:color w:val="000000"/>
          <w:sz w:val="27"/>
          <w:szCs w:val="27"/>
        </w:rPr>
        <w:t>high days</w:t>
      </w:r>
      <w:r w:rsidRPr="0053767A">
        <w:rPr>
          <w:rFonts w:ascii="Arial" w:eastAsia="Times New Roman" w:hAnsi="Arial" w:cs="Arial"/>
          <w:color w:val="000000"/>
          <w:sz w:val="27"/>
          <w:szCs w:val="27"/>
        </w:rPr>
        <w:t xml:space="preserve"> to the </w:t>
      </w:r>
      <w:r w:rsidRPr="0053767A">
        <w:rPr>
          <w:rFonts w:ascii="Arial" w:eastAsia="Times New Roman" w:hAnsi="Arial" w:cs="Arial"/>
          <w:i/>
          <w:iCs/>
          <w:color w:val="000000"/>
          <w:sz w:val="27"/>
          <w:szCs w:val="27"/>
        </w:rPr>
        <w:t>weekly Sabbath</w:t>
      </w:r>
      <w:r w:rsidRPr="0053767A">
        <w:rPr>
          <w:rFonts w:ascii="Arial" w:eastAsia="Times New Roman" w:hAnsi="Arial" w:cs="Arial"/>
          <w:color w:val="000000"/>
          <w:sz w:val="27"/>
          <w:szCs w:val="27"/>
        </w:rPr>
        <w:t xml:space="preserve">. This I showed to be true in my article </w:t>
      </w:r>
      <w:r w:rsidRPr="0053767A">
        <w:rPr>
          <w:rFonts w:ascii="Arial" w:eastAsia="Times New Roman" w:hAnsi="Arial" w:cs="Arial"/>
          <w:b/>
          <w:bCs/>
          <w:i/>
          <w:iCs/>
          <w:color w:val="000000"/>
          <w:sz w:val="27"/>
          <w:szCs w:val="27"/>
        </w:rPr>
        <w:t>Have We Been Keeping the Sabbath At the Wrong Time All These Years?</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7"/>
          <w:szCs w:val="27"/>
        </w:rPr>
        <w:lastRenderedPageBreak/>
        <w:t>3/.</w:t>
      </w:r>
      <w:r w:rsidRPr="0053767A">
        <w:rPr>
          <w:rFonts w:ascii="Arial" w:eastAsia="Times New Roman" w:hAnsi="Arial" w:cs="Arial"/>
          <w:b/>
          <w:bCs/>
          <w:i/>
          <w:iCs/>
          <w:color w:val="000000"/>
          <w:sz w:val="27"/>
          <w:szCs w:val="27"/>
        </w:rPr>
        <w:t xml:space="preserve"> </w:t>
      </w:r>
      <w:r w:rsidRPr="0053767A">
        <w:rPr>
          <w:rFonts w:ascii="Arial" w:eastAsia="Times New Roman" w:hAnsi="Arial" w:cs="Arial"/>
          <w:color w:val="000000"/>
          <w:sz w:val="27"/>
          <w:szCs w:val="27"/>
        </w:rPr>
        <w:t xml:space="preserve">Instead of the "fifty days" paralleling the seven Sabbaths -- as we see in most translations -- Fenton clearly states that the "fifty days" are to be counted </w:t>
      </w:r>
      <w:r w:rsidRPr="0053767A">
        <w:rPr>
          <w:rFonts w:ascii="Arial" w:eastAsia="Times New Roman" w:hAnsi="Arial" w:cs="Arial"/>
          <w:i/>
          <w:iCs/>
          <w:color w:val="000000"/>
          <w:sz w:val="27"/>
          <w:szCs w:val="27"/>
        </w:rPr>
        <w:t>AFTER</w:t>
      </w:r>
      <w:r w:rsidRPr="0053767A">
        <w:rPr>
          <w:rFonts w:ascii="Arial" w:eastAsia="Times New Roman" w:hAnsi="Arial" w:cs="Arial"/>
          <w:color w:val="000000"/>
          <w:sz w:val="27"/>
          <w:szCs w:val="27"/>
        </w:rPr>
        <w:t xml:space="preserve"> the seven Sabbaths are complete.</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7"/>
          <w:szCs w:val="27"/>
        </w:rPr>
        <w:t>4</w:t>
      </w:r>
      <w:r w:rsidRPr="0053767A">
        <w:rPr>
          <w:rFonts w:ascii="Arial" w:eastAsia="Times New Roman" w:hAnsi="Arial" w:cs="Arial"/>
          <w:b/>
          <w:bCs/>
          <w:i/>
          <w:iCs/>
          <w:color w:val="000000"/>
          <w:sz w:val="27"/>
          <w:szCs w:val="27"/>
        </w:rPr>
        <w:t xml:space="preserve">/. </w:t>
      </w:r>
      <w:r w:rsidRPr="0053767A">
        <w:rPr>
          <w:rFonts w:ascii="Arial" w:eastAsia="Times New Roman" w:hAnsi="Arial" w:cs="Arial"/>
          <w:color w:val="000000"/>
          <w:sz w:val="27"/>
          <w:szCs w:val="27"/>
        </w:rPr>
        <w:t>The wave cakes are to be baked with WHEAT flour.  </w:t>
      </w:r>
    </w:p>
    <w:p w:rsidR="009A4642" w:rsidRPr="009A4642" w:rsidRDefault="009A4642" w:rsidP="0053767A">
      <w:pPr>
        <w:spacing w:before="100" w:beforeAutospacing="1" w:after="100" w:afterAutospacing="1" w:line="240" w:lineRule="auto"/>
        <w:jc w:val="both"/>
        <w:rPr>
          <w:rFonts w:ascii="Arial" w:eastAsia="Times New Roman" w:hAnsi="Arial" w:cs="Arial"/>
          <w:b/>
          <w:color w:val="000000"/>
          <w:sz w:val="27"/>
          <w:szCs w:val="27"/>
        </w:rPr>
      </w:pPr>
      <w:r w:rsidRPr="009A4642">
        <w:rPr>
          <w:rFonts w:ascii="Arial" w:eastAsia="Times New Roman" w:hAnsi="Arial" w:cs="Arial"/>
          <w:b/>
          <w:color w:val="000000"/>
          <w:sz w:val="27"/>
          <w:szCs w:val="27"/>
        </w:rPr>
        <w:t>Gross Errors</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When you consult the original Hebrew of Leviticus 23:15-16, it soon becomes apparent that </w:t>
      </w:r>
      <w:proofErr w:type="spellStart"/>
      <w:r w:rsidRPr="0053767A">
        <w:rPr>
          <w:rFonts w:ascii="Arial" w:eastAsia="Times New Roman" w:hAnsi="Arial" w:cs="Arial"/>
          <w:color w:val="000000"/>
          <w:sz w:val="27"/>
          <w:szCs w:val="27"/>
        </w:rPr>
        <w:t>Ferrar</w:t>
      </w:r>
      <w:proofErr w:type="spellEnd"/>
      <w:r w:rsidRPr="0053767A">
        <w:rPr>
          <w:rFonts w:ascii="Arial" w:eastAsia="Times New Roman" w:hAnsi="Arial" w:cs="Arial"/>
          <w:color w:val="000000"/>
          <w:sz w:val="27"/>
          <w:szCs w:val="27"/>
        </w:rPr>
        <w:t xml:space="preserve"> Fenton's translation is the CORRECT one! The Hebrew not only shows the gross error of almost all of the English translations, but also a deliberate hiding of the ACTUAL instructions given by YEHOVAH God to determine the date of His Feast of Shavuot.</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The keeping of this feast -- from the time of Moses up through the New Testament book of Acts -- also shows that the modern keeping of the Babylonian-Greco Talmudic "Pentecost" matches neither the SEASON nor the MANNER of keeping as commanded by YEHOVAH God. So what happened -- how did we arrive at the modern "fifty day" count </w:t>
      </w:r>
      <w:r w:rsidRPr="0053767A">
        <w:rPr>
          <w:rFonts w:ascii="Arial" w:eastAsia="Times New Roman" w:hAnsi="Arial" w:cs="Arial"/>
          <w:i/>
          <w:iCs/>
          <w:color w:val="000000"/>
          <w:sz w:val="27"/>
          <w:szCs w:val="27"/>
        </w:rPr>
        <w:t>only</w:t>
      </w:r>
      <w:r w:rsidRPr="0053767A">
        <w:rPr>
          <w:rFonts w:ascii="Arial" w:eastAsia="Times New Roman" w:hAnsi="Arial" w:cs="Arial"/>
          <w:color w:val="000000"/>
          <w:sz w:val="27"/>
          <w:szCs w:val="27"/>
        </w:rPr>
        <w:t xml:space="preserve"> to Shavuot?</w:t>
      </w:r>
    </w:p>
    <w:p w:rsidR="007F4FC7" w:rsidRDefault="0053767A" w:rsidP="007F4FC7">
      <w:pPr>
        <w:spacing w:before="100" w:beforeAutospacing="1" w:after="100" w:afterAutospacing="1" w:line="240" w:lineRule="auto"/>
        <w:jc w:val="both"/>
        <w:rPr>
          <w:rFonts w:ascii="Arial" w:eastAsia="Times New Roman" w:hAnsi="Arial" w:cs="Arial"/>
          <w:color w:val="000000"/>
          <w:sz w:val="27"/>
          <w:szCs w:val="27"/>
        </w:rPr>
      </w:pPr>
      <w:r w:rsidRPr="0053767A">
        <w:rPr>
          <w:rFonts w:ascii="Arial" w:eastAsia="Times New Roman" w:hAnsi="Arial" w:cs="Arial"/>
          <w:color w:val="000000"/>
          <w:sz w:val="27"/>
          <w:szCs w:val="27"/>
        </w:rPr>
        <w:t>Evidently,</w:t>
      </w:r>
      <w:r w:rsidR="007F4FC7">
        <w:rPr>
          <w:rFonts w:ascii="Arial" w:eastAsia="Times New Roman" w:hAnsi="Arial" w:cs="Arial"/>
          <w:color w:val="000000"/>
          <w:sz w:val="27"/>
          <w:szCs w:val="27"/>
        </w:rPr>
        <w:t xml:space="preserve"> When </w:t>
      </w:r>
      <w:proofErr w:type="spellStart"/>
      <w:r w:rsidR="007F4FC7">
        <w:rPr>
          <w:rFonts w:ascii="Arial" w:eastAsia="Times New Roman" w:hAnsi="Arial" w:cs="Arial"/>
          <w:color w:val="000000"/>
          <w:sz w:val="27"/>
          <w:szCs w:val="27"/>
        </w:rPr>
        <w:t>Sabbatarians</w:t>
      </w:r>
      <w:proofErr w:type="spellEnd"/>
      <w:r w:rsidR="007F4FC7">
        <w:rPr>
          <w:rFonts w:ascii="Arial" w:eastAsia="Times New Roman" w:hAnsi="Arial" w:cs="Arial"/>
          <w:color w:val="000000"/>
          <w:sz w:val="27"/>
          <w:szCs w:val="27"/>
        </w:rPr>
        <w:t xml:space="preserve"> began to determine how to observe “Pentecost” (as given in the English translation of the Bible), they naturally did so in light of their Saturday-Sabbath keeping and their rejection of the pagan “Easter” for the Wave Sheaf Offering – the day when the Messiah rose from the tomb.</w:t>
      </w:r>
    </w:p>
    <w:p w:rsidR="007F4FC7" w:rsidRDefault="007F4FC7" w:rsidP="007F4FC7">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color w:val="000000"/>
          <w:sz w:val="27"/>
          <w:szCs w:val="27"/>
        </w:rPr>
        <w:t>While they rightly rejected the false Sunday and Easter bases for determining the correct day of Shavuot, it appears that they accepted the erroneous premise of the modern PENTECOST and its simplified “count-fifty” method. Rather than exhaustively searching the Scriptures to confirm its validity as the New Testament EQUIVALENT to the Old Testament Feast of Shavuot or Weeks, they plunged into gross error along with pagan “Christianity.”</w:t>
      </w:r>
    </w:p>
    <w:p w:rsidR="00FC0F0A" w:rsidRDefault="007F4FC7" w:rsidP="00FC0F0A">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color w:val="000000"/>
          <w:sz w:val="27"/>
          <w:szCs w:val="27"/>
        </w:rPr>
        <w:t>Had they</w:t>
      </w:r>
      <w:r w:rsidR="00801F9B">
        <w:rPr>
          <w:rFonts w:ascii="Arial" w:eastAsia="Times New Roman" w:hAnsi="Arial" w:cs="Arial"/>
          <w:color w:val="000000"/>
          <w:sz w:val="27"/>
          <w:szCs w:val="27"/>
        </w:rPr>
        <w:t xml:space="preserve"> gone back and studied the original Hebrew of Leviticus 23:15-16 without any preconceived ideas about “Pentecost,” they may have seen through the mistranslation. Aside from their acceptance of the erroneous modern “Pentecost” in place of the Feast of Shavuot, there is another EQUALLY erroneous and troublesome problem: Because of their acceptance of what the Jews came to call the fixed SATURDAY SABBATH of the pagan Roman calendar – rather than the ACTUAL weekly Sabbath based on YEHOVAH’s</w:t>
      </w:r>
      <w:r w:rsidR="00FC0F0A">
        <w:rPr>
          <w:rFonts w:ascii="Arial" w:eastAsia="Times New Roman" w:hAnsi="Arial" w:cs="Arial"/>
          <w:color w:val="000000"/>
          <w:sz w:val="27"/>
          <w:szCs w:val="27"/>
        </w:rPr>
        <w:t xml:space="preserve"> </w:t>
      </w:r>
      <w:proofErr w:type="spellStart"/>
      <w:r w:rsidR="00FC0F0A">
        <w:rPr>
          <w:rFonts w:ascii="Arial" w:eastAsia="Times New Roman" w:hAnsi="Arial" w:cs="Arial"/>
          <w:color w:val="000000"/>
          <w:sz w:val="27"/>
          <w:szCs w:val="27"/>
        </w:rPr>
        <w:t>lunisolar</w:t>
      </w:r>
      <w:proofErr w:type="spellEnd"/>
      <w:r w:rsidR="00FC0F0A">
        <w:rPr>
          <w:rFonts w:ascii="Arial" w:eastAsia="Times New Roman" w:hAnsi="Arial" w:cs="Arial"/>
          <w:color w:val="000000"/>
          <w:sz w:val="27"/>
          <w:szCs w:val="27"/>
        </w:rPr>
        <w:t xml:space="preserve"> calendar – they cannot comprehend that the SECOND </w:t>
      </w:r>
      <w:r w:rsidR="00FC0F0A">
        <w:rPr>
          <w:rFonts w:ascii="Arial" w:eastAsia="Times New Roman" w:hAnsi="Arial" w:cs="Arial"/>
          <w:color w:val="000000"/>
          <w:sz w:val="27"/>
          <w:szCs w:val="27"/>
        </w:rPr>
        <w:lastRenderedPageBreak/>
        <w:t>DAY of Unleavened Bread is ALWAYS “the morrow [Nisan 16] AFTER the Sabbath” (Nisan 15 – first day of Unleavened Bread).</w:t>
      </w:r>
    </w:p>
    <w:p w:rsidR="00E26031" w:rsidRDefault="00FC0F0A" w:rsidP="00E26031">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color w:val="000000"/>
          <w:sz w:val="27"/>
          <w:szCs w:val="27"/>
        </w:rPr>
        <w:t>This compounding of errors was further complicated when certain church leaders ruled, for a number of years, that the Sunday (“morrow”) after the Saturday “Sabbath” in our pagan Gregorian calendar of today</w:t>
      </w:r>
      <w:r w:rsidR="00E26031">
        <w:rPr>
          <w:rFonts w:ascii="Arial" w:eastAsia="Times New Roman" w:hAnsi="Arial" w:cs="Arial"/>
          <w:color w:val="000000"/>
          <w:sz w:val="27"/>
          <w:szCs w:val="27"/>
        </w:rPr>
        <w:t>, that fell within Unleavened Bread was, NOT INCLUDED in the fifty-day count. This placed Pentecost on a Monday for some time – until it was later moved to Sunday. Talk about the blind leading the blind!</w:t>
      </w:r>
    </w:p>
    <w:p w:rsidR="009A4642" w:rsidRPr="009A4642" w:rsidRDefault="009A4642" w:rsidP="00E26031">
      <w:pPr>
        <w:spacing w:before="100" w:beforeAutospacing="1" w:after="100" w:afterAutospacing="1" w:line="240" w:lineRule="auto"/>
        <w:jc w:val="both"/>
        <w:rPr>
          <w:rFonts w:ascii="Arial" w:eastAsia="Times New Roman" w:hAnsi="Arial" w:cs="Arial"/>
          <w:b/>
          <w:color w:val="000000"/>
          <w:sz w:val="27"/>
          <w:szCs w:val="27"/>
        </w:rPr>
      </w:pPr>
      <w:r w:rsidRPr="009A4642">
        <w:rPr>
          <w:rFonts w:ascii="Arial" w:eastAsia="Times New Roman" w:hAnsi="Arial" w:cs="Arial"/>
          <w:b/>
          <w:color w:val="000000"/>
          <w:sz w:val="27"/>
          <w:szCs w:val="27"/>
        </w:rPr>
        <w:t>One Little Hebrew Word</w:t>
      </w:r>
    </w:p>
    <w:p w:rsidR="0053767A" w:rsidRPr="0053767A" w:rsidRDefault="00E26031" w:rsidP="00E2603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Arial" w:eastAsia="Times New Roman" w:hAnsi="Arial" w:cs="Arial"/>
          <w:color w:val="000000"/>
          <w:sz w:val="27"/>
          <w:szCs w:val="27"/>
        </w:rPr>
        <w:t>Instead of wallowing around in the mire of erroneous concepts and deliberate falsifications, let us examine the critical passage in Leviticus 23 and study the Feast of Shavuot in the Bible to determine the HOW and the WHEN of accurately keeping the second of the three seasonal feasts of YEHOVAH God.</w:t>
      </w:r>
      <w:r w:rsidR="0053767A"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It appears that most translators, motivated by Jewish tradition and preconceived ideas stemming from the Catholic Whitsunday, failed to translate ONE little Hebrew word! What is that word? It's the word "MIN."</w:t>
      </w:r>
    </w:p>
    <w:p w:rsidR="0053767A" w:rsidRDefault="0053767A" w:rsidP="0053767A">
      <w:pPr>
        <w:spacing w:before="100" w:beforeAutospacing="1" w:after="100" w:afterAutospacing="1" w:line="240" w:lineRule="auto"/>
        <w:jc w:val="both"/>
        <w:rPr>
          <w:rFonts w:ascii="Arial" w:eastAsia="Times New Roman" w:hAnsi="Arial" w:cs="Arial"/>
          <w:color w:val="000000"/>
          <w:sz w:val="27"/>
          <w:szCs w:val="27"/>
        </w:rPr>
      </w:pPr>
      <w:r w:rsidRPr="0053767A">
        <w:rPr>
          <w:rFonts w:ascii="Arial" w:eastAsia="Times New Roman" w:hAnsi="Arial" w:cs="Arial"/>
          <w:color w:val="000000"/>
          <w:sz w:val="27"/>
          <w:szCs w:val="27"/>
        </w:rPr>
        <w:t>The beginning of verse 16, in the Hebrew, is "AD-MIN-MOCHORATH." The word "MIN" is a preposition which, when combined with other words, means "FROM." The Hebrew word "AD" is a preposition, adverb or conjugation that has many uses for describing TIME, SPACE or DEGREE. Ignoring the word "MIN," the translators render "AD" as "EVEN UNTO" -- however there is a major problem with this! The phrase "EVEN UNTO" deals with SPACE, while all of the measurements in verse 16 -- "the morrow," "the seventh Sabbath," and "fifty days" all deal with TIME, not SPACE! Therefore, the English translation for "AD" as "EVEN UNTO" is in error and CANNOT be correct since it deals with "SPACE" and not "TIME."</w:t>
      </w:r>
    </w:p>
    <w:p w:rsidR="005228EB" w:rsidRPr="0053767A" w:rsidRDefault="005228EB"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943600" cy="1697990"/>
            <wp:effectExtent l="19050" t="0" r="0" b="0"/>
            <wp:docPr id="2" name="Picture 1" descr="Correct Translation Ta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rect Translation Table.png"/>
                    <pic:cNvPicPr/>
                  </pic:nvPicPr>
                  <pic:blipFill>
                    <a:blip r:embed="rId4" cstate="print"/>
                    <a:stretch>
                      <a:fillRect/>
                    </a:stretch>
                  </pic:blipFill>
                  <pic:spPr>
                    <a:xfrm>
                      <a:off x="0" y="0"/>
                      <a:ext cx="5943600" cy="1697990"/>
                    </a:xfrm>
                    <a:prstGeom prst="rect">
                      <a:avLst/>
                    </a:prstGeom>
                  </pic:spPr>
                </pic:pic>
              </a:graphicData>
            </a:graphic>
          </wp:inline>
        </w:drawing>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lastRenderedPageBreak/>
        <w:t xml:space="preserve">It would not be going out on a limb to state that this GROSS misapplication of "even unto" here has been very successful -- albeit a deliberate deception to achieve the translator's personal or traditional meaning for this critical passage. Every English translation -- with the exception of the Fenton translation -- is CLEARLY based upon the KJV's MISUSE of "even unto," making it appear that the day following the seventh Sabbath is the terminus or ending point of the fifty-day count. This is in perfect keeping with the "count fifty" Pentecost interpretations we covered earlier in this article, and which now dominates "Christendom" -- including the unwilling and/or unwary </w:t>
      </w:r>
      <w:proofErr w:type="spellStart"/>
      <w:r w:rsidRPr="0053767A">
        <w:rPr>
          <w:rFonts w:ascii="Arial" w:eastAsia="Times New Roman" w:hAnsi="Arial" w:cs="Arial"/>
          <w:color w:val="000000"/>
          <w:sz w:val="27"/>
          <w:szCs w:val="27"/>
        </w:rPr>
        <w:t>Sabbatarians</w:t>
      </w:r>
      <w:proofErr w:type="spellEnd"/>
      <w:r w:rsidRPr="0053767A">
        <w:rPr>
          <w:rFonts w:ascii="Arial" w:eastAsia="Times New Roman" w:hAnsi="Arial" w:cs="Arial"/>
          <w:color w:val="000000"/>
          <w:sz w:val="27"/>
          <w:szCs w:val="27"/>
        </w:rPr>
        <w:t xml:space="preserve"> who should know better since they are always quoting I Thessalonians 5:21.</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So HOW should the Hebrew of Leviticus 23:16 be CORRECTLY translated into English? Since the English translation for "AD" as "EVEN UNTO" is misapplied and cannot be correct since it deals with "space" instead of "time," what definitions DO apply to the measuring of "time" in verse 16? They are as follows:</w:t>
      </w:r>
    </w:p>
    <w:p w:rsidR="0053767A" w:rsidRPr="0053767A" w:rsidRDefault="0053767A" w:rsidP="0053767A">
      <w:pPr>
        <w:spacing w:beforeAutospacing="1" w:after="100" w:afterAutospacing="1" w:line="240" w:lineRule="auto"/>
        <w:ind w:left="720"/>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"Hebrew "AD" = English "DURING, WHILE and UNTIL." Other general options for Heb. "AD" include: "AS, AND, AT, BY THAT, AS FAR AS, WHEN, WHILE and YET."</w:t>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But what if the Hebrew word for "FROM" was at the beginning of verse 16? If this was the case, it would be the STARTING POINT for the fifty-day count rather than the ending point. As we have already seen, the Hebrew word for "FROM" is indeed at the beginning of verse 16. While the word "AD" does NOT mean "FROM," the word "MIN" DOES -- and it is in the very beginning of verse 16 along with the word "AD"! Although the Hebrew word "MIN" is there in the Hebrew text, it has purposely been omitted from every English translation except the </w:t>
      </w:r>
      <w:proofErr w:type="spellStart"/>
      <w:r w:rsidRPr="0053767A">
        <w:rPr>
          <w:rFonts w:ascii="Arial" w:eastAsia="Times New Roman" w:hAnsi="Arial" w:cs="Arial"/>
          <w:color w:val="000000"/>
          <w:sz w:val="27"/>
          <w:szCs w:val="27"/>
        </w:rPr>
        <w:t>Ferrar</w:t>
      </w:r>
      <w:proofErr w:type="spellEnd"/>
      <w:r w:rsidRPr="0053767A">
        <w:rPr>
          <w:rFonts w:ascii="Arial" w:eastAsia="Times New Roman" w:hAnsi="Arial" w:cs="Arial"/>
          <w:color w:val="000000"/>
          <w:sz w:val="27"/>
          <w:szCs w:val="27"/>
        </w:rPr>
        <w:t xml:space="preserve"> Fenton version!</w:t>
      </w:r>
    </w:p>
    <w:p w:rsidR="0053767A" w:rsidRDefault="0053767A" w:rsidP="0053767A">
      <w:pPr>
        <w:spacing w:before="100" w:beforeAutospacing="1" w:after="100" w:afterAutospacing="1" w:line="240" w:lineRule="auto"/>
        <w:jc w:val="both"/>
        <w:rPr>
          <w:rFonts w:ascii="Arial" w:eastAsia="Times New Roman" w:hAnsi="Arial" w:cs="Arial"/>
          <w:color w:val="000000"/>
          <w:sz w:val="27"/>
          <w:szCs w:val="27"/>
        </w:rPr>
      </w:pPr>
      <w:r w:rsidRPr="0053767A">
        <w:rPr>
          <w:rFonts w:ascii="Arial" w:eastAsia="Times New Roman" w:hAnsi="Arial" w:cs="Arial"/>
          <w:color w:val="000000"/>
          <w:sz w:val="27"/>
          <w:szCs w:val="27"/>
        </w:rPr>
        <w:t>The original Hebrew scriptures CLEARLY show that after counting seven Sabbaths (weeks) from the Wave Sheaf Offering, there is a SECOND NUMBERING of 50 days up unto the actual Feast of Shavuot. That second count of 50 days does NOT conclude, but rather COMMENCES on the morrow AFTER the seventh Sabbath. This places the feast of the WHEAT HARVEST at the very end of the fourth Hebrew month -- right where it belongs in the middle of the SUMMER wheat harvest and at the beginning of the grape harvest, midway between the Spring and Fall harvest seasons.</w:t>
      </w:r>
    </w:p>
    <w:p w:rsidR="00905798" w:rsidRPr="0053767A" w:rsidRDefault="00905798"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p>
    <w:tbl>
      <w:tblPr>
        <w:tblW w:w="9000" w:type="dxa"/>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97"/>
        <w:gridCol w:w="1282"/>
        <w:gridCol w:w="1282"/>
        <w:gridCol w:w="1281"/>
        <w:gridCol w:w="1281"/>
        <w:gridCol w:w="1281"/>
        <w:gridCol w:w="1296"/>
      </w:tblGrid>
      <w:tr w:rsidR="0053767A" w:rsidRPr="0053767A" w:rsidTr="0053767A">
        <w:trPr>
          <w:tblCellSpacing w:w="15" w:type="dxa"/>
          <w:jc w:val="center"/>
        </w:trPr>
        <w:tc>
          <w:tcPr>
            <w:tcW w:w="250"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4"/>
                <w:szCs w:val="24"/>
              </w:rPr>
              <w:lastRenderedPageBreak/>
              <w:t>1</w:t>
            </w:r>
            <w:r w:rsidR="00905798">
              <w:rPr>
                <w:rFonts w:ascii="Arial" w:eastAsia="Times New Roman" w:hAnsi="Arial" w:cs="Arial"/>
                <w:b/>
                <w:bCs/>
                <w:color w:val="FFFFFF"/>
                <w:sz w:val="24"/>
                <w:szCs w:val="24"/>
              </w:rPr>
              <w:t xml:space="preserve"> </w:t>
            </w:r>
            <w:r w:rsidRPr="0053767A">
              <w:rPr>
                <w:rFonts w:ascii="Arial" w:eastAsia="Times New Roman" w:hAnsi="Arial" w:cs="Arial"/>
                <w:b/>
                <w:bCs/>
                <w:color w:val="FFFFFF"/>
                <w:sz w:val="24"/>
                <w:szCs w:val="24"/>
              </w:rPr>
              <w:t>New Moon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First</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Month</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(Nisan)</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250"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r w:rsidR="0053767A" w:rsidRPr="0053767A" w:rsidTr="0053767A">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w:t>
            </w:r>
            <w:r w:rsidRPr="0053767A">
              <w:rPr>
                <w:rFonts w:ascii="Arial" w:eastAsia="Times New Roman" w:hAnsi="Arial" w:cs="Arial"/>
                <w:b/>
                <w:bCs/>
                <w:color w:val="000000"/>
                <w:sz w:val="24"/>
                <w:szCs w:val="24"/>
              </w:rPr>
              <w:br/>
            </w:r>
            <w:r w:rsidRPr="0053767A">
              <w:rPr>
                <w:rFonts w:ascii="Arial" w:eastAsia="Times New Roman" w:hAnsi="Arial" w:cs="Arial"/>
                <w:b/>
                <w:bCs/>
                <w:color w:val="000000"/>
                <w:sz w:val="24"/>
                <w:szCs w:val="24"/>
              </w:rPr>
              <w:br/>
              <w:t>April 13</w:t>
            </w:r>
          </w:p>
        </w:tc>
        <w:tc>
          <w:tcPr>
            <w:tcW w:w="38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3</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14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4</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5</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16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6</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17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7</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18</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8</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April 19 </w:t>
            </w:r>
          </w:p>
        </w:tc>
      </w:tr>
      <w:tr w:rsidR="0053767A" w:rsidRPr="0053767A" w:rsidTr="0053767A">
        <w:trPr>
          <w:trHeight w:val="915"/>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9</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20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10</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21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11</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22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12</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23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13</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April 24</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14</w:t>
            </w:r>
            <w:r w:rsidRPr="0053767A">
              <w:rPr>
                <w:rFonts w:ascii="Arial" w:eastAsia="Times New Roman" w:hAnsi="Arial" w:cs="Arial"/>
                <w:b/>
                <w:bCs/>
                <w:color w:val="000000"/>
                <w:sz w:val="24"/>
                <w:szCs w:val="24"/>
              </w:rPr>
              <w:br/>
              <w:t>Passover</w:t>
            </w:r>
            <w:r w:rsidRPr="0053767A">
              <w:rPr>
                <w:rFonts w:ascii="Arial" w:eastAsia="Times New Roman" w:hAnsi="Arial" w:cs="Arial"/>
                <w:b/>
                <w:bCs/>
                <w:color w:val="000000"/>
                <w:sz w:val="24"/>
                <w:szCs w:val="24"/>
              </w:rPr>
              <w:br/>
              <w:t>April 25</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15</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1st Day of</w:t>
            </w:r>
            <w:r w:rsidRPr="0053767A">
              <w:rPr>
                <w:rFonts w:ascii="Times New Roman" w:eastAsia="Times New Roman" w:hAnsi="Times New Roman" w:cs="Times New Roman"/>
                <w:color w:val="000000"/>
                <w:sz w:val="24"/>
                <w:szCs w:val="24"/>
              </w:rPr>
              <w:t xml:space="preserve"> </w:t>
            </w:r>
            <w:r w:rsidRPr="0053767A">
              <w:rPr>
                <w:rFonts w:ascii="Arial" w:eastAsia="Times New Roman" w:hAnsi="Arial" w:cs="Arial"/>
                <w:b/>
                <w:bCs/>
                <w:color w:val="000000"/>
                <w:sz w:val="24"/>
                <w:szCs w:val="24"/>
              </w:rPr>
              <w:t>UB</w:t>
            </w:r>
          </w:p>
        </w:tc>
      </w:tr>
      <w:tr w:rsidR="0053767A" w:rsidRPr="0053767A" w:rsidTr="0053767A">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16</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Wave</w:t>
            </w:r>
            <w:r w:rsidRPr="0053767A">
              <w:rPr>
                <w:rFonts w:ascii="Arial" w:eastAsia="Times New Roman" w:hAnsi="Arial" w:cs="Arial"/>
                <w:b/>
                <w:bCs/>
                <w:color w:val="000000"/>
                <w:sz w:val="24"/>
                <w:szCs w:val="24"/>
              </w:rPr>
              <w:br/>
              <w:t>Sheaf</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17</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3rd Day of UB</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18</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4th Day of UB</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19</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5th Day of UB</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20</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6th Day of UB</w:t>
            </w:r>
          </w:p>
        </w:tc>
        <w:tc>
          <w:tcPr>
            <w:tcW w:w="0" w:type="auto"/>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21</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7th Day of UB</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22</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May 3</w:t>
            </w:r>
          </w:p>
        </w:tc>
      </w:tr>
      <w:tr w:rsidR="0053767A" w:rsidRPr="0053767A" w:rsidTr="0053767A">
        <w:trPr>
          <w:trHeight w:val="915"/>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23</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4</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24</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5</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25</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May6</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26</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7</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27</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8</w:t>
            </w:r>
          </w:p>
        </w:tc>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28</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9</w:t>
            </w:r>
          </w:p>
        </w:tc>
        <w:tc>
          <w:tcPr>
            <w:tcW w:w="0" w:type="auto"/>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53767A" w:rsidRPr="0053767A" w:rsidRDefault="0053767A" w:rsidP="00905798">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29</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May 10 </w:t>
            </w:r>
          </w:p>
        </w:tc>
      </w:tr>
      <w:tr w:rsidR="0053767A" w:rsidRPr="0053767A" w:rsidTr="00905798">
        <w:trPr>
          <w:trHeight w:val="630"/>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905798" w:rsidRDefault="0053767A" w:rsidP="00905798">
            <w:pPr>
              <w:spacing w:after="0" w:line="240" w:lineRule="auto"/>
              <w:rPr>
                <w:rFonts w:ascii="Arial" w:eastAsia="Times New Roman" w:hAnsi="Arial" w:cs="Arial"/>
                <w:b/>
                <w:bCs/>
                <w:color w:val="000000"/>
                <w:sz w:val="24"/>
                <w:szCs w:val="24"/>
              </w:rPr>
            </w:pPr>
            <w:r w:rsidRPr="0053767A">
              <w:rPr>
                <w:rFonts w:ascii="Arial" w:eastAsia="Times New Roman" w:hAnsi="Arial" w:cs="Arial"/>
                <w:b/>
                <w:bCs/>
                <w:color w:val="000000"/>
                <w:sz w:val="24"/>
                <w:szCs w:val="24"/>
              </w:rPr>
              <w:t>30</w:t>
            </w:r>
          </w:p>
          <w:p w:rsidR="00905798" w:rsidRDefault="00905798" w:rsidP="00905798">
            <w:pPr>
              <w:spacing w:after="0" w:line="240" w:lineRule="auto"/>
              <w:rPr>
                <w:rFonts w:ascii="Arial" w:eastAsia="Times New Roman" w:hAnsi="Arial" w:cs="Arial"/>
                <w:b/>
                <w:bCs/>
                <w:color w:val="000000"/>
                <w:sz w:val="24"/>
                <w:szCs w:val="24"/>
              </w:rPr>
            </w:pPr>
          </w:p>
          <w:p w:rsidR="0053767A" w:rsidRPr="0053767A" w:rsidRDefault="00905798" w:rsidP="00905798">
            <w:pPr>
              <w:spacing w:after="0" w:line="240" w:lineRule="auto"/>
              <w:rPr>
                <w:rFonts w:ascii="Times New Roman" w:eastAsia="Times New Roman" w:hAnsi="Times New Roman" w:cs="Times New Roman"/>
                <w:color w:val="000000"/>
                <w:sz w:val="24"/>
                <w:szCs w:val="24"/>
              </w:rPr>
            </w:pPr>
            <w:r>
              <w:rPr>
                <w:rFonts w:ascii="Arial" w:eastAsia="Times New Roman" w:hAnsi="Arial" w:cs="Arial"/>
                <w:b/>
                <w:bCs/>
                <w:color w:val="000000"/>
                <w:sz w:val="24"/>
                <w:szCs w:val="24"/>
              </w:rPr>
              <w:t>D</w:t>
            </w:r>
            <w:r w:rsidR="0053767A" w:rsidRPr="0053767A">
              <w:rPr>
                <w:rFonts w:ascii="Arial" w:eastAsia="Times New Roman" w:hAnsi="Arial" w:cs="Arial"/>
                <w:b/>
                <w:bCs/>
                <w:color w:val="000000"/>
                <w:sz w:val="24"/>
                <w:szCs w:val="24"/>
              </w:rPr>
              <w:t>ay 11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bl>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bl>
      <w:tblPr>
        <w:tblW w:w="4775"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31"/>
        <w:gridCol w:w="1303"/>
        <w:gridCol w:w="1260"/>
        <w:gridCol w:w="1326"/>
        <w:gridCol w:w="1287"/>
        <w:gridCol w:w="1260"/>
        <w:gridCol w:w="1286"/>
      </w:tblGrid>
      <w:tr w:rsidR="00503536" w:rsidRPr="0053767A" w:rsidTr="00503536">
        <w:trPr>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0080"/>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4"/>
                <w:szCs w:val="24"/>
              </w:rPr>
              <w:t>1</w:t>
            </w:r>
            <w:r w:rsidR="00905798">
              <w:rPr>
                <w:rFonts w:ascii="Arial" w:eastAsia="Times New Roman" w:hAnsi="Arial" w:cs="Arial"/>
                <w:b/>
                <w:bCs/>
                <w:color w:val="FFFFFF"/>
                <w:sz w:val="24"/>
                <w:szCs w:val="24"/>
              </w:rPr>
              <w:t xml:space="preserve"> </w:t>
            </w:r>
            <w:r w:rsidRPr="0053767A">
              <w:rPr>
                <w:rFonts w:ascii="Arial" w:eastAsia="Times New Roman" w:hAnsi="Arial" w:cs="Arial"/>
                <w:b/>
                <w:bCs/>
                <w:color w:val="FFFFFF"/>
                <w:sz w:val="24"/>
                <w:szCs w:val="24"/>
              </w:rPr>
              <w:t>New</w:t>
            </w:r>
            <w:r w:rsidRPr="0053767A">
              <w:rPr>
                <w:rFonts w:ascii="Arial" w:eastAsia="Times New Roman" w:hAnsi="Arial" w:cs="Arial"/>
                <w:b/>
                <w:bCs/>
                <w:color w:val="FFFFFF"/>
                <w:sz w:val="24"/>
                <w:szCs w:val="24"/>
              </w:rPr>
              <w:br/>
              <w:t>Moon</w:t>
            </w:r>
          </w:p>
        </w:tc>
        <w:tc>
          <w:tcPr>
            <w:tcW w:w="70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679"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Second</w:t>
            </w:r>
          </w:p>
        </w:tc>
        <w:tc>
          <w:tcPr>
            <w:tcW w:w="71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Month</w:t>
            </w:r>
          </w:p>
        </w:tc>
        <w:tc>
          <w:tcPr>
            <w:tcW w:w="694"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(Iyar)</w:t>
            </w:r>
          </w:p>
        </w:tc>
        <w:tc>
          <w:tcPr>
            <w:tcW w:w="679"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685" w:type="pct"/>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r w:rsidR="00503536" w:rsidRPr="0053767A" w:rsidTr="00503536">
        <w:trPr>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13</w:t>
            </w:r>
          </w:p>
        </w:tc>
        <w:tc>
          <w:tcPr>
            <w:tcW w:w="70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3</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14</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4</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15</w:t>
            </w:r>
          </w:p>
        </w:tc>
        <w:tc>
          <w:tcPr>
            <w:tcW w:w="71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5</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16</w:t>
            </w:r>
          </w:p>
        </w:tc>
        <w:tc>
          <w:tcPr>
            <w:tcW w:w="69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6</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17</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7</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18</w:t>
            </w:r>
          </w:p>
        </w:tc>
        <w:tc>
          <w:tcPr>
            <w:tcW w:w="685"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8</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Sabbath</w:t>
            </w:r>
          </w:p>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19</w:t>
            </w:r>
            <w:r w:rsidRPr="0053767A">
              <w:rPr>
                <w:rFonts w:ascii="Times New Roman" w:eastAsia="Times New Roman" w:hAnsi="Times New Roman" w:cs="Times New Roman"/>
                <w:color w:val="000000"/>
                <w:sz w:val="24"/>
                <w:szCs w:val="24"/>
              </w:rPr>
              <w:t> </w:t>
            </w:r>
          </w:p>
        </w:tc>
      </w:tr>
      <w:tr w:rsidR="00503536" w:rsidRPr="0053767A" w:rsidTr="00503536">
        <w:trPr>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9</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20 </w:t>
            </w:r>
          </w:p>
        </w:tc>
        <w:tc>
          <w:tcPr>
            <w:tcW w:w="70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10</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21</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11</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22</w:t>
            </w:r>
          </w:p>
        </w:tc>
        <w:tc>
          <w:tcPr>
            <w:tcW w:w="71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12</w:t>
            </w:r>
            <w:r w:rsidRPr="0053767A">
              <w:rPr>
                <w:rFonts w:ascii="Arial" w:eastAsia="Times New Roman" w:hAnsi="Arial" w:cs="Arial"/>
                <w:b/>
                <w:bCs/>
                <w:color w:val="000000"/>
                <w:sz w:val="24"/>
                <w:szCs w:val="24"/>
              </w:rPr>
              <w:b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23</w:t>
            </w:r>
          </w:p>
        </w:tc>
        <w:tc>
          <w:tcPr>
            <w:tcW w:w="69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13</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24</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14</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25</w:t>
            </w:r>
          </w:p>
        </w:tc>
        <w:tc>
          <w:tcPr>
            <w:tcW w:w="685"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15</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May 26</w:t>
            </w:r>
          </w:p>
        </w:tc>
      </w:tr>
      <w:tr w:rsidR="00503536" w:rsidRPr="0053767A" w:rsidTr="00503536">
        <w:trPr>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16</w:t>
            </w:r>
          </w:p>
          <w:p w:rsidR="0053767A" w:rsidRPr="0053767A" w:rsidRDefault="0053767A" w:rsidP="00905798">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27 </w:t>
            </w:r>
          </w:p>
        </w:tc>
        <w:tc>
          <w:tcPr>
            <w:tcW w:w="70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17</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28</w:t>
            </w:r>
            <w:r w:rsidRPr="0053767A">
              <w:rPr>
                <w:rFonts w:ascii="Times New Roman" w:eastAsia="Times New Roman" w:hAnsi="Times New Roman" w:cs="Times New Roman"/>
                <w:color w:val="000000"/>
                <w:sz w:val="24"/>
                <w:szCs w:val="24"/>
              </w:rPr>
              <w:t> </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18</w:t>
            </w:r>
            <w:r w:rsidRPr="0053767A">
              <w:rPr>
                <w:rFonts w:ascii="Times New Roman" w:eastAsia="Times New Roman" w:hAnsi="Times New Roman" w:cs="Times New Roman"/>
                <w:color w:val="000000"/>
                <w:sz w:val="24"/>
                <w:szCs w:val="24"/>
              </w:rPr>
              <w:br/>
            </w:r>
            <w:r w:rsidRPr="0053767A">
              <w:rPr>
                <w:rFonts w:ascii="Times New Roman" w:eastAsia="Times New Roman" w:hAnsi="Times New Roman" w:cs="Times New Roman"/>
                <w:color w:val="000000"/>
                <w:sz w:val="24"/>
                <w:szCs w:val="24"/>
              </w:rPr>
              <w:br/>
            </w:r>
            <w:r w:rsidRPr="0053767A">
              <w:rPr>
                <w:rFonts w:ascii="Arial" w:eastAsia="Times New Roman" w:hAnsi="Arial" w:cs="Arial"/>
                <w:b/>
                <w:bCs/>
                <w:color w:val="000000"/>
                <w:sz w:val="24"/>
                <w:szCs w:val="24"/>
              </w:rPr>
              <w:t>May 29</w:t>
            </w:r>
          </w:p>
        </w:tc>
        <w:tc>
          <w:tcPr>
            <w:tcW w:w="71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19</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30</w:t>
            </w:r>
          </w:p>
        </w:tc>
        <w:tc>
          <w:tcPr>
            <w:tcW w:w="69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20</w:t>
            </w:r>
          </w:p>
          <w:p w:rsidR="0053767A" w:rsidRPr="0053767A" w:rsidRDefault="0053767A" w:rsidP="00905798">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May 31 </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21</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w:t>
            </w:r>
            <w:r w:rsidRPr="0053767A">
              <w:rPr>
                <w:rFonts w:ascii="Times New Roman" w:eastAsia="Times New Roman" w:hAnsi="Times New Roman" w:cs="Times New Roman"/>
                <w:color w:val="000000"/>
                <w:sz w:val="24"/>
                <w:szCs w:val="24"/>
              </w:rPr>
              <w:t> </w:t>
            </w:r>
          </w:p>
        </w:tc>
        <w:tc>
          <w:tcPr>
            <w:tcW w:w="685"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22</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June 2</w:t>
            </w:r>
          </w:p>
        </w:tc>
      </w:tr>
      <w:tr w:rsidR="00503536" w:rsidRPr="0053767A" w:rsidTr="00503536">
        <w:trPr>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23</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3</w:t>
            </w:r>
          </w:p>
        </w:tc>
        <w:tc>
          <w:tcPr>
            <w:tcW w:w="70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24</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4</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25</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5</w:t>
            </w:r>
          </w:p>
        </w:tc>
        <w:tc>
          <w:tcPr>
            <w:tcW w:w="715"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26</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6</w:t>
            </w:r>
          </w:p>
        </w:tc>
        <w:tc>
          <w:tcPr>
            <w:tcW w:w="694"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27</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7</w:t>
            </w:r>
          </w:p>
        </w:tc>
        <w:tc>
          <w:tcPr>
            <w:tcW w:w="679"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28</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8</w:t>
            </w:r>
          </w:p>
        </w:tc>
        <w:tc>
          <w:tcPr>
            <w:tcW w:w="685" w:type="pct"/>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29</w:t>
            </w:r>
            <w:r w:rsidRPr="0053767A">
              <w:rPr>
                <w:rFonts w:ascii="Arial" w:eastAsia="Times New Roman" w:hAnsi="Arial" w:cs="Arial"/>
                <w:b/>
                <w:bCs/>
                <w:sz w:val="20"/>
                <w:szCs w:val="20"/>
              </w:rPr>
              <w:br/>
            </w:r>
            <w:r w:rsidRPr="0053767A">
              <w:rPr>
                <w:rFonts w:ascii="Arial" w:eastAsia="Times New Roman" w:hAnsi="Arial" w:cs="Arial"/>
                <w:b/>
                <w:bCs/>
                <w:sz w:val="24"/>
                <w:szCs w:val="24"/>
              </w:rPr>
              <w:t>Sabbath</w:t>
            </w:r>
            <w:r w:rsidRPr="0053767A">
              <w:rPr>
                <w:rFonts w:ascii="Arial" w:eastAsia="Times New Roman" w:hAnsi="Arial" w:cs="Arial"/>
                <w:b/>
                <w:bCs/>
                <w:sz w:val="24"/>
                <w:szCs w:val="24"/>
              </w:rPr>
              <w:br/>
              <w:t>June 9 </w:t>
            </w:r>
          </w:p>
        </w:tc>
      </w:tr>
      <w:tr w:rsidR="00503536" w:rsidRPr="0053767A" w:rsidTr="00905798">
        <w:trPr>
          <w:trHeight w:val="648"/>
          <w:tblCellSpacing w:w="15" w:type="dxa"/>
          <w:jc w:val="center"/>
        </w:trPr>
        <w:tc>
          <w:tcPr>
            <w:tcW w:w="711" w:type="pct"/>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905798" w:rsidRDefault="0053767A" w:rsidP="00905798">
            <w:pPr>
              <w:spacing w:after="0" w:line="240" w:lineRule="auto"/>
              <w:rPr>
                <w:rFonts w:ascii="Arial" w:eastAsia="Times New Roman" w:hAnsi="Arial" w:cs="Arial"/>
                <w:b/>
                <w:bCs/>
                <w:color w:val="000000"/>
                <w:sz w:val="24"/>
                <w:szCs w:val="24"/>
              </w:rPr>
            </w:pPr>
            <w:r w:rsidRPr="0053767A">
              <w:rPr>
                <w:rFonts w:ascii="Arial" w:eastAsia="Times New Roman" w:hAnsi="Arial" w:cs="Arial"/>
                <w:b/>
                <w:bCs/>
                <w:color w:val="000000"/>
                <w:sz w:val="24"/>
                <w:szCs w:val="24"/>
              </w:rPr>
              <w:t>30</w:t>
            </w:r>
            <w:r w:rsidR="00905798">
              <w:rPr>
                <w:rFonts w:ascii="Arial" w:eastAsia="Times New Roman" w:hAnsi="Arial" w:cs="Arial"/>
                <w:b/>
                <w:bCs/>
                <w:color w:val="000000"/>
                <w:sz w:val="24"/>
                <w:szCs w:val="24"/>
              </w:rPr>
              <w:t xml:space="preserve"> </w:t>
            </w:r>
          </w:p>
          <w:p w:rsidR="00905798" w:rsidRDefault="00905798" w:rsidP="00905798">
            <w:pPr>
              <w:spacing w:after="0" w:line="240" w:lineRule="auto"/>
              <w:rPr>
                <w:rFonts w:ascii="Arial" w:eastAsia="Times New Roman" w:hAnsi="Arial" w:cs="Arial"/>
                <w:b/>
                <w:bCs/>
                <w:color w:val="000000"/>
                <w:sz w:val="24"/>
                <w:szCs w:val="24"/>
              </w:rPr>
            </w:pPr>
          </w:p>
          <w:p w:rsidR="0053767A" w:rsidRPr="0053767A" w:rsidRDefault="00905798" w:rsidP="00905798">
            <w:pPr>
              <w:spacing w:after="0" w:line="240" w:lineRule="auto"/>
              <w:rPr>
                <w:rFonts w:ascii="Times New Roman" w:eastAsia="Times New Roman" w:hAnsi="Times New Roman" w:cs="Times New Roman"/>
                <w:color w:val="000000"/>
                <w:sz w:val="24"/>
                <w:szCs w:val="24"/>
              </w:rPr>
            </w:pPr>
            <w:r>
              <w:rPr>
                <w:rFonts w:ascii="Arial" w:eastAsia="Times New Roman" w:hAnsi="Arial" w:cs="Arial"/>
                <w:b/>
                <w:bCs/>
                <w:color w:val="000000"/>
                <w:sz w:val="24"/>
                <w:szCs w:val="24"/>
              </w:rPr>
              <w:t>J</w:t>
            </w:r>
            <w:r w:rsidR="0053767A" w:rsidRPr="0053767A">
              <w:rPr>
                <w:rFonts w:ascii="Arial" w:eastAsia="Times New Roman" w:hAnsi="Arial" w:cs="Arial"/>
                <w:b/>
                <w:bCs/>
                <w:color w:val="000000"/>
                <w:sz w:val="24"/>
                <w:szCs w:val="24"/>
              </w:rPr>
              <w:t>une 10</w:t>
            </w:r>
            <w:r w:rsidR="0053767A" w:rsidRPr="0053767A">
              <w:rPr>
                <w:rFonts w:ascii="Times New Roman" w:eastAsia="Times New Roman" w:hAnsi="Times New Roman" w:cs="Times New Roman"/>
                <w:color w:val="000000"/>
                <w:sz w:val="24"/>
                <w:szCs w:val="24"/>
              </w:rPr>
              <w:t> </w:t>
            </w:r>
          </w:p>
        </w:tc>
        <w:tc>
          <w:tcPr>
            <w:tcW w:w="7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6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br/>
              <w:t> </w:t>
            </w:r>
          </w:p>
        </w:tc>
        <w:tc>
          <w:tcPr>
            <w:tcW w:w="69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6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c>
          <w:tcPr>
            <w:tcW w:w="68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b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bl>
    <w:p w:rsidR="00DF34C4" w:rsidRDefault="00DF34C4"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p>
    <w:tbl>
      <w:tblPr>
        <w:tblW w:w="4803"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40"/>
        <w:gridCol w:w="1323"/>
        <w:gridCol w:w="1278"/>
        <w:gridCol w:w="1332"/>
        <w:gridCol w:w="1287"/>
        <w:gridCol w:w="1233"/>
        <w:gridCol w:w="1313"/>
      </w:tblGrid>
      <w:tr w:rsidR="00DF34C4" w:rsidRPr="0053767A" w:rsidTr="00DF34C4">
        <w:trPr>
          <w:tblCellSpacing w:w="15" w:type="dxa"/>
          <w:jc w:val="center"/>
        </w:trPr>
        <w:tc>
          <w:tcPr>
            <w:tcW w:w="1295"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4"/>
                <w:szCs w:val="24"/>
              </w:rPr>
              <w:lastRenderedPageBreak/>
              <w:t>1</w:t>
            </w:r>
            <w:r w:rsidR="00905798">
              <w:rPr>
                <w:rFonts w:ascii="Arial" w:eastAsia="Times New Roman" w:hAnsi="Arial" w:cs="Arial"/>
                <w:b/>
                <w:bCs/>
                <w:color w:val="FFFFFF"/>
                <w:sz w:val="24"/>
                <w:szCs w:val="24"/>
              </w:rPr>
              <w:t xml:space="preserve"> </w:t>
            </w:r>
            <w:r w:rsidRPr="0053767A">
              <w:rPr>
                <w:rFonts w:ascii="Arial" w:eastAsia="Times New Roman" w:hAnsi="Arial" w:cs="Arial"/>
                <w:b/>
                <w:bCs/>
                <w:color w:val="FFFFFF"/>
                <w:sz w:val="24"/>
                <w:szCs w:val="24"/>
              </w:rPr>
              <w:t>New</w:t>
            </w:r>
            <w:r w:rsidRPr="0053767A">
              <w:rPr>
                <w:rFonts w:ascii="Arial" w:eastAsia="Times New Roman" w:hAnsi="Arial" w:cs="Arial"/>
                <w:b/>
                <w:bCs/>
                <w:color w:val="FFFFFF"/>
                <w:sz w:val="24"/>
                <w:szCs w:val="24"/>
              </w:rPr>
              <w:br/>
              <w:t>Moon</w:t>
            </w:r>
          </w:p>
        </w:tc>
        <w:tc>
          <w:tcPr>
            <w:tcW w:w="129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124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Third</w:t>
            </w:r>
          </w:p>
        </w:tc>
        <w:tc>
          <w:tcPr>
            <w:tcW w:w="1302"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Month</w:t>
            </w:r>
          </w:p>
        </w:tc>
        <w:tc>
          <w:tcPr>
            <w:tcW w:w="1257"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(Sivan)</w:t>
            </w:r>
          </w:p>
        </w:tc>
        <w:tc>
          <w:tcPr>
            <w:tcW w:w="120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1268"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r w:rsidR="00DF34C4" w:rsidRPr="0053767A" w:rsidTr="00DF34C4">
        <w:trPr>
          <w:tblCellSpacing w:w="15" w:type="dxa"/>
          <w:jc w:val="center"/>
        </w:trPr>
        <w:tc>
          <w:tcPr>
            <w:tcW w:w="12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12</w:t>
            </w:r>
          </w:p>
        </w:tc>
        <w:tc>
          <w:tcPr>
            <w:tcW w:w="129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3</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13</w:t>
            </w:r>
          </w:p>
        </w:tc>
        <w:tc>
          <w:tcPr>
            <w:tcW w:w="124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4</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14</w:t>
            </w:r>
          </w:p>
        </w:tc>
        <w:tc>
          <w:tcPr>
            <w:tcW w:w="130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5</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15</w:t>
            </w:r>
          </w:p>
        </w:tc>
        <w:tc>
          <w:tcPr>
            <w:tcW w:w="125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6</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16</w:t>
            </w:r>
          </w:p>
        </w:tc>
        <w:tc>
          <w:tcPr>
            <w:tcW w:w="120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7</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June 17</w:t>
            </w:r>
          </w:p>
        </w:tc>
        <w:tc>
          <w:tcPr>
            <w:tcW w:w="1268" w:type="dxa"/>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 xml:space="preserve">8 </w:t>
            </w:r>
            <w:r w:rsidRPr="0053767A">
              <w:rPr>
                <w:rFonts w:ascii="Arial" w:eastAsia="Times New Roman" w:hAnsi="Arial" w:cs="Arial"/>
                <w:b/>
                <w:bCs/>
                <w:color w:val="000000"/>
                <w:sz w:val="24"/>
                <w:szCs w:val="24"/>
              </w:rPr>
              <w:br/>
              <w:t>"Seven</w:t>
            </w:r>
            <w:r w:rsidRPr="0053767A">
              <w:rPr>
                <w:rFonts w:ascii="Arial" w:eastAsia="Times New Roman" w:hAnsi="Arial" w:cs="Arial"/>
                <w:b/>
                <w:bCs/>
                <w:color w:val="000000"/>
                <w:sz w:val="24"/>
                <w:szCs w:val="24"/>
              </w:rPr>
              <w:br/>
              <w:t>Sabbaths</w:t>
            </w:r>
            <w:r w:rsidRPr="0053767A">
              <w:rPr>
                <w:rFonts w:ascii="Arial" w:eastAsia="Times New Roman" w:hAnsi="Arial" w:cs="Arial"/>
                <w:b/>
                <w:bCs/>
                <w:color w:val="000000"/>
                <w:sz w:val="24"/>
                <w:szCs w:val="24"/>
              </w:rPr>
              <w:br/>
              <w:t>Complete"</w:t>
            </w:r>
          </w:p>
        </w:tc>
      </w:tr>
      <w:tr w:rsidR="00DF34C4" w:rsidRPr="0053767A" w:rsidTr="00DF34C4">
        <w:trPr>
          <w:tblCellSpacing w:w="15" w:type="dxa"/>
          <w:jc w:val="center"/>
        </w:trPr>
        <w:tc>
          <w:tcPr>
            <w:tcW w:w="12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9</w:t>
            </w:r>
            <w:r w:rsidRPr="0053767A">
              <w:rPr>
                <w:rFonts w:ascii="Arial" w:eastAsia="Times New Roman" w:hAnsi="Arial" w:cs="Arial"/>
                <w:b/>
                <w:bCs/>
                <w:color w:val="000000"/>
                <w:sz w:val="24"/>
                <w:szCs w:val="24"/>
              </w:rPr>
              <w:br/>
              <w:t>June 19</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w:t>
            </w:r>
          </w:p>
        </w:tc>
        <w:tc>
          <w:tcPr>
            <w:tcW w:w="129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10</w:t>
            </w:r>
            <w:r w:rsidRPr="0053767A">
              <w:rPr>
                <w:rFonts w:ascii="Arial" w:eastAsia="Times New Roman" w:hAnsi="Arial" w:cs="Arial"/>
                <w:b/>
                <w:bCs/>
                <w:color w:val="000000"/>
                <w:sz w:val="24"/>
                <w:szCs w:val="24"/>
              </w:rPr>
              <w:br/>
              <w:t>June 20</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w:t>
            </w:r>
          </w:p>
        </w:tc>
        <w:tc>
          <w:tcPr>
            <w:tcW w:w="124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11</w:t>
            </w:r>
            <w:r w:rsidRPr="0053767A">
              <w:rPr>
                <w:rFonts w:ascii="Arial" w:eastAsia="Times New Roman" w:hAnsi="Arial" w:cs="Arial"/>
                <w:b/>
                <w:bCs/>
                <w:color w:val="000000"/>
                <w:sz w:val="24"/>
                <w:szCs w:val="24"/>
              </w:rPr>
              <w:br/>
              <w:t>June 21</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w:t>
            </w:r>
          </w:p>
        </w:tc>
        <w:tc>
          <w:tcPr>
            <w:tcW w:w="130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12</w:t>
            </w:r>
            <w:r w:rsidRPr="0053767A">
              <w:rPr>
                <w:rFonts w:ascii="Arial" w:eastAsia="Times New Roman" w:hAnsi="Arial" w:cs="Arial"/>
                <w:b/>
                <w:bCs/>
                <w:color w:val="000000"/>
                <w:sz w:val="24"/>
                <w:szCs w:val="24"/>
              </w:rPr>
              <w:br/>
              <w:t>June 22</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w:t>
            </w:r>
          </w:p>
        </w:tc>
        <w:tc>
          <w:tcPr>
            <w:tcW w:w="125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13</w:t>
            </w:r>
            <w:r w:rsidRPr="0053767A">
              <w:rPr>
                <w:rFonts w:ascii="Arial" w:eastAsia="Times New Roman" w:hAnsi="Arial" w:cs="Arial"/>
                <w:b/>
                <w:bCs/>
                <w:color w:val="000000"/>
                <w:sz w:val="24"/>
                <w:szCs w:val="24"/>
              </w:rPr>
              <w:br/>
              <w:t>June 23</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5</w:t>
            </w:r>
          </w:p>
        </w:tc>
        <w:tc>
          <w:tcPr>
            <w:tcW w:w="120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14</w:t>
            </w:r>
            <w:r w:rsidRPr="0053767A">
              <w:rPr>
                <w:rFonts w:ascii="Arial" w:eastAsia="Times New Roman" w:hAnsi="Arial" w:cs="Arial"/>
                <w:b/>
                <w:bCs/>
                <w:color w:val="000000"/>
                <w:sz w:val="24"/>
                <w:szCs w:val="24"/>
              </w:rPr>
              <w:br/>
              <w:t>June 24</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6</w:t>
            </w:r>
          </w:p>
        </w:tc>
        <w:tc>
          <w:tcPr>
            <w:tcW w:w="1268"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15</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June 25</w:t>
            </w:r>
            <w:r w:rsidRPr="0053767A">
              <w:rPr>
                <w:rFonts w:ascii="Arial" w:eastAsia="Times New Roman" w:hAnsi="Arial" w:cs="Arial"/>
                <w:b/>
                <w:bCs/>
                <w:color w:val="000000"/>
                <w:sz w:val="24"/>
                <w:szCs w:val="24"/>
              </w:rPr>
              <w:br/>
              <w:t> </w:t>
            </w:r>
          </w:p>
        </w:tc>
      </w:tr>
      <w:tr w:rsidR="00DF34C4" w:rsidRPr="0053767A" w:rsidTr="00DF34C4">
        <w:trPr>
          <w:tblCellSpacing w:w="15" w:type="dxa"/>
          <w:jc w:val="center"/>
        </w:trPr>
        <w:tc>
          <w:tcPr>
            <w:tcW w:w="12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16</w:t>
            </w:r>
            <w:r w:rsidRPr="0053767A">
              <w:rPr>
                <w:rFonts w:ascii="Arial" w:eastAsia="Times New Roman" w:hAnsi="Arial" w:cs="Arial"/>
                <w:b/>
                <w:bCs/>
                <w:color w:val="000000"/>
                <w:sz w:val="24"/>
                <w:szCs w:val="24"/>
              </w:rPr>
              <w:br/>
              <w:t>June 26</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8</w:t>
            </w:r>
          </w:p>
        </w:tc>
        <w:tc>
          <w:tcPr>
            <w:tcW w:w="129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17</w:t>
            </w:r>
            <w:r w:rsidRPr="0053767A">
              <w:rPr>
                <w:rFonts w:ascii="Arial" w:eastAsia="Times New Roman" w:hAnsi="Arial" w:cs="Arial"/>
                <w:b/>
                <w:bCs/>
                <w:color w:val="000000"/>
                <w:sz w:val="24"/>
                <w:szCs w:val="24"/>
              </w:rPr>
              <w:br/>
              <w:t>June 27</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9</w:t>
            </w:r>
          </w:p>
        </w:tc>
        <w:tc>
          <w:tcPr>
            <w:tcW w:w="124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18</w:t>
            </w:r>
            <w:r w:rsidRPr="0053767A">
              <w:rPr>
                <w:rFonts w:ascii="Arial" w:eastAsia="Times New Roman" w:hAnsi="Arial" w:cs="Arial"/>
                <w:b/>
                <w:bCs/>
                <w:color w:val="000000"/>
                <w:sz w:val="24"/>
                <w:szCs w:val="24"/>
              </w:rPr>
              <w:br/>
              <w:t>June 28</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10</w:t>
            </w:r>
          </w:p>
        </w:tc>
        <w:tc>
          <w:tcPr>
            <w:tcW w:w="130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19</w:t>
            </w:r>
            <w:r w:rsidRPr="0053767A">
              <w:rPr>
                <w:rFonts w:ascii="Arial" w:eastAsia="Times New Roman" w:hAnsi="Arial" w:cs="Arial"/>
                <w:b/>
                <w:bCs/>
                <w:color w:val="000000"/>
                <w:sz w:val="24"/>
                <w:szCs w:val="24"/>
              </w:rPr>
              <w:br/>
              <w:t>June 29</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11</w:t>
            </w:r>
          </w:p>
        </w:tc>
        <w:tc>
          <w:tcPr>
            <w:tcW w:w="125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20</w:t>
            </w:r>
            <w:r w:rsidRPr="0053767A">
              <w:rPr>
                <w:rFonts w:ascii="Arial" w:eastAsia="Times New Roman" w:hAnsi="Arial" w:cs="Arial"/>
                <w:b/>
                <w:bCs/>
                <w:color w:val="000000"/>
                <w:sz w:val="24"/>
                <w:szCs w:val="24"/>
              </w:rPr>
              <w:br/>
              <w:t>June 30</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12</w:t>
            </w:r>
          </w:p>
        </w:tc>
        <w:tc>
          <w:tcPr>
            <w:tcW w:w="120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21</w:t>
            </w:r>
            <w:r w:rsidRPr="0053767A">
              <w:rPr>
                <w:rFonts w:ascii="Arial" w:eastAsia="Times New Roman" w:hAnsi="Arial" w:cs="Arial"/>
                <w:b/>
                <w:bCs/>
                <w:color w:val="000000"/>
                <w:sz w:val="24"/>
                <w:szCs w:val="24"/>
              </w:rPr>
              <w:br/>
              <w:t>July 1</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13</w:t>
            </w:r>
          </w:p>
        </w:tc>
        <w:tc>
          <w:tcPr>
            <w:tcW w:w="1268"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sz w:val="20"/>
                <w:szCs w:val="20"/>
              </w:rPr>
            </w:pPr>
            <w:r w:rsidRPr="0053767A">
              <w:rPr>
                <w:rFonts w:ascii="Arial" w:eastAsia="Times New Roman" w:hAnsi="Arial" w:cs="Arial"/>
                <w:b/>
                <w:bCs/>
                <w:sz w:val="24"/>
                <w:szCs w:val="24"/>
              </w:rPr>
              <w:t>22</w:t>
            </w:r>
            <w:r w:rsidRPr="0053767A">
              <w:rPr>
                <w:rFonts w:ascii="Arial" w:eastAsia="Times New Roman" w:hAnsi="Arial" w:cs="Arial"/>
                <w:b/>
                <w:bCs/>
                <w:sz w:val="24"/>
                <w:szCs w:val="24"/>
              </w:rPr>
              <w:br/>
              <w:t>Sabbath</w:t>
            </w:r>
            <w:r w:rsidRPr="0053767A">
              <w:rPr>
                <w:rFonts w:ascii="Arial" w:eastAsia="Times New Roman" w:hAnsi="Arial" w:cs="Arial"/>
                <w:b/>
                <w:bCs/>
                <w:sz w:val="24"/>
                <w:szCs w:val="24"/>
              </w:rPr>
              <w:br/>
              <w:t>July 2</w:t>
            </w:r>
            <w:r w:rsidRPr="0053767A">
              <w:rPr>
                <w:rFonts w:ascii="Arial" w:eastAsia="Times New Roman" w:hAnsi="Arial" w:cs="Arial"/>
                <w:b/>
                <w:bCs/>
                <w:sz w:val="24"/>
                <w:szCs w:val="24"/>
              </w:rPr>
              <w:br/>
              <w:t> </w:t>
            </w:r>
          </w:p>
        </w:tc>
      </w:tr>
      <w:tr w:rsidR="00DF34C4" w:rsidRPr="0053767A" w:rsidTr="00DF34C4">
        <w:trPr>
          <w:tblCellSpacing w:w="15" w:type="dxa"/>
          <w:jc w:val="center"/>
        </w:trPr>
        <w:tc>
          <w:tcPr>
            <w:tcW w:w="129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23</w:t>
            </w:r>
            <w:r w:rsidRPr="0053767A">
              <w:rPr>
                <w:rFonts w:ascii="Arial" w:eastAsia="Times New Roman" w:hAnsi="Arial" w:cs="Arial"/>
                <w:b/>
                <w:bCs/>
                <w:color w:val="000000"/>
                <w:sz w:val="24"/>
                <w:szCs w:val="24"/>
              </w:rPr>
              <w:br/>
              <w:t>July 3</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15</w:t>
            </w:r>
          </w:p>
        </w:tc>
        <w:tc>
          <w:tcPr>
            <w:tcW w:w="129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24</w:t>
            </w:r>
            <w:r w:rsidRPr="0053767A">
              <w:rPr>
                <w:rFonts w:ascii="Arial" w:eastAsia="Times New Roman" w:hAnsi="Arial" w:cs="Arial"/>
                <w:b/>
                <w:bCs/>
                <w:color w:val="000000"/>
                <w:sz w:val="24"/>
                <w:szCs w:val="24"/>
              </w:rPr>
              <w:br/>
              <w:t>July 4</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16</w:t>
            </w:r>
          </w:p>
        </w:tc>
        <w:tc>
          <w:tcPr>
            <w:tcW w:w="1248"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25</w:t>
            </w:r>
            <w:r w:rsidRPr="0053767A">
              <w:rPr>
                <w:rFonts w:ascii="Arial" w:eastAsia="Times New Roman" w:hAnsi="Arial" w:cs="Arial"/>
                <w:b/>
                <w:bCs/>
                <w:color w:val="000000"/>
                <w:sz w:val="24"/>
                <w:szCs w:val="24"/>
              </w:rPr>
              <w:br/>
              <w:t>July 5</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17</w:t>
            </w:r>
          </w:p>
        </w:tc>
        <w:tc>
          <w:tcPr>
            <w:tcW w:w="1302"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26</w:t>
            </w:r>
            <w:r w:rsidRPr="0053767A">
              <w:rPr>
                <w:rFonts w:ascii="Arial" w:eastAsia="Times New Roman" w:hAnsi="Arial" w:cs="Arial"/>
                <w:b/>
                <w:bCs/>
                <w:color w:val="000000"/>
                <w:sz w:val="24"/>
                <w:szCs w:val="24"/>
              </w:rPr>
              <w:br/>
              <w:t>July 6</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18</w:t>
            </w:r>
          </w:p>
        </w:tc>
        <w:tc>
          <w:tcPr>
            <w:tcW w:w="1257"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27</w:t>
            </w:r>
            <w:r w:rsidRPr="0053767A">
              <w:rPr>
                <w:rFonts w:ascii="Arial" w:eastAsia="Times New Roman" w:hAnsi="Arial" w:cs="Arial"/>
                <w:b/>
                <w:bCs/>
                <w:color w:val="000000"/>
                <w:sz w:val="24"/>
                <w:szCs w:val="24"/>
              </w:rPr>
              <w:br/>
              <w:t>July 7</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19</w:t>
            </w:r>
          </w:p>
        </w:tc>
        <w:tc>
          <w:tcPr>
            <w:tcW w:w="120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28</w:t>
            </w:r>
            <w:r w:rsidRPr="0053767A">
              <w:rPr>
                <w:rFonts w:ascii="Arial" w:eastAsia="Times New Roman" w:hAnsi="Arial" w:cs="Arial"/>
                <w:b/>
                <w:bCs/>
                <w:color w:val="000000"/>
                <w:sz w:val="24"/>
                <w:szCs w:val="24"/>
              </w:rPr>
              <w:br/>
              <w:t>July 8</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20</w:t>
            </w:r>
          </w:p>
        </w:tc>
        <w:tc>
          <w:tcPr>
            <w:tcW w:w="1268"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29</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July 9</w:t>
            </w:r>
            <w:r w:rsidRPr="0053767A">
              <w:rPr>
                <w:rFonts w:ascii="Arial" w:eastAsia="Times New Roman" w:hAnsi="Arial" w:cs="Arial"/>
                <w:b/>
                <w:bCs/>
                <w:color w:val="000000"/>
                <w:sz w:val="24"/>
                <w:szCs w:val="24"/>
              </w:rPr>
              <w:br/>
              <w:t> </w:t>
            </w:r>
          </w:p>
        </w:tc>
      </w:tr>
    </w:tbl>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bl>
      <w:tblPr>
        <w:tblW w:w="4800" w:type="pct"/>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1"/>
        <w:gridCol w:w="1350"/>
        <w:gridCol w:w="1260"/>
        <w:gridCol w:w="1283"/>
        <w:gridCol w:w="1365"/>
        <w:gridCol w:w="1244"/>
        <w:gridCol w:w="1288"/>
      </w:tblGrid>
      <w:tr w:rsidR="00DF34C4" w:rsidRPr="0053767A" w:rsidTr="00DF34C4">
        <w:trPr>
          <w:tblCellSpacing w:w="15" w:type="dxa"/>
          <w:jc w:val="center"/>
        </w:trPr>
        <w:tc>
          <w:tcPr>
            <w:tcW w:w="1266" w:type="dxa"/>
            <w:tcBorders>
              <w:top w:val="outset" w:sz="6" w:space="0" w:color="auto"/>
              <w:left w:val="outset" w:sz="6" w:space="0" w:color="auto"/>
              <w:bottom w:val="outset" w:sz="6" w:space="0" w:color="auto"/>
              <w:right w:val="outset" w:sz="6" w:space="0" w:color="auto"/>
            </w:tcBorders>
            <w:shd w:val="clear" w:color="auto" w:fill="0000FF"/>
            <w:tcMar>
              <w:top w:w="15" w:type="dxa"/>
              <w:left w:w="15" w:type="dxa"/>
              <w:bottom w:w="15" w:type="dxa"/>
              <w:right w:w="15" w:type="dxa"/>
            </w:tcMar>
            <w:vAlign w:val="center"/>
            <w:hideMark/>
          </w:tcPr>
          <w:p w:rsidR="0053767A" w:rsidRPr="0053767A" w:rsidRDefault="0053767A" w:rsidP="00905798">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4"/>
                <w:szCs w:val="24"/>
              </w:rPr>
              <w:t>1</w:t>
            </w:r>
            <w:r w:rsidR="00905798">
              <w:rPr>
                <w:rFonts w:ascii="Arial" w:eastAsia="Times New Roman" w:hAnsi="Arial" w:cs="Arial"/>
                <w:b/>
                <w:bCs/>
                <w:color w:val="FFFFFF"/>
                <w:sz w:val="24"/>
                <w:szCs w:val="24"/>
              </w:rPr>
              <w:t xml:space="preserve">         New</w:t>
            </w:r>
            <w:r w:rsidRPr="0053767A">
              <w:rPr>
                <w:rFonts w:ascii="Arial" w:eastAsia="Times New Roman" w:hAnsi="Arial" w:cs="Arial"/>
                <w:b/>
                <w:bCs/>
                <w:color w:val="FFFFFF"/>
                <w:sz w:val="24"/>
                <w:szCs w:val="24"/>
              </w:rPr>
              <w:t xml:space="preserve"> Moon</w:t>
            </w:r>
            <w:r w:rsidRPr="0053767A">
              <w:rPr>
                <w:rFonts w:ascii="Arial" w:eastAsia="Times New Roman" w:hAnsi="Arial" w:cs="Arial"/>
                <w:b/>
                <w:bCs/>
                <w:color w:val="FFFFFF"/>
                <w:sz w:val="24"/>
                <w:szCs w:val="24"/>
              </w:rPr>
              <w:br/>
              <w:t>Count 22</w:t>
            </w:r>
          </w:p>
        </w:tc>
        <w:tc>
          <w:tcPr>
            <w:tcW w:w="132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1230"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Fourth</w:t>
            </w:r>
          </w:p>
        </w:tc>
        <w:tc>
          <w:tcPr>
            <w:tcW w:w="125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Month</w:t>
            </w:r>
          </w:p>
        </w:tc>
        <w:tc>
          <w:tcPr>
            <w:tcW w:w="1335"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(Tammuz)</w:t>
            </w:r>
          </w:p>
        </w:tc>
        <w:tc>
          <w:tcPr>
            <w:tcW w:w="1214"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FFFFFF"/>
                <w:sz w:val="27"/>
                <w:szCs w:val="27"/>
              </w:rPr>
              <w:t>2013</w:t>
            </w:r>
          </w:p>
        </w:tc>
        <w:tc>
          <w:tcPr>
            <w:tcW w:w="1243" w:type="dxa"/>
            <w:tcBorders>
              <w:top w:val="outset" w:sz="6" w:space="0" w:color="auto"/>
              <w:left w:val="outset" w:sz="6" w:space="0" w:color="auto"/>
              <w:bottom w:val="outset" w:sz="6" w:space="0" w:color="auto"/>
              <w:right w:val="outset" w:sz="6" w:space="0" w:color="auto"/>
            </w:tcBorders>
            <w:shd w:val="clear" w:color="auto" w:fill="00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tc>
      </w:tr>
      <w:tr w:rsidR="00DF34C4" w:rsidRPr="0053767A" w:rsidTr="00DF34C4">
        <w:trPr>
          <w:tblCellSpacing w:w="15" w:type="dxa"/>
          <w:jc w:val="center"/>
        </w:trPr>
        <w:tc>
          <w:tcPr>
            <w:tcW w:w="1266"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w:t>
            </w:r>
            <w:r w:rsidRPr="0053767A">
              <w:rPr>
                <w:rFonts w:ascii="Arial" w:eastAsia="Times New Roman" w:hAnsi="Arial" w:cs="Arial"/>
                <w:b/>
                <w:bCs/>
                <w:color w:val="000000"/>
                <w:sz w:val="24"/>
                <w:szCs w:val="24"/>
              </w:rPr>
              <w:br/>
              <w:t>July 11</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23</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3</w:t>
            </w:r>
            <w:r w:rsidRPr="0053767A">
              <w:rPr>
                <w:rFonts w:ascii="Arial" w:eastAsia="Times New Roman" w:hAnsi="Arial" w:cs="Arial"/>
                <w:b/>
                <w:bCs/>
                <w:color w:val="000000"/>
                <w:sz w:val="24"/>
                <w:szCs w:val="24"/>
              </w:rPr>
              <w:br/>
              <w:t>July 12</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24</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4</w:t>
            </w:r>
            <w:r w:rsidRPr="0053767A">
              <w:rPr>
                <w:rFonts w:ascii="Arial" w:eastAsia="Times New Roman" w:hAnsi="Arial" w:cs="Arial"/>
                <w:b/>
                <w:bCs/>
                <w:color w:val="000000"/>
                <w:sz w:val="24"/>
                <w:szCs w:val="24"/>
              </w:rPr>
              <w:br/>
              <w:t>July 13</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25</w:t>
            </w:r>
          </w:p>
        </w:tc>
        <w:tc>
          <w:tcPr>
            <w:tcW w:w="125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5</w:t>
            </w:r>
            <w:r w:rsidRPr="0053767A">
              <w:rPr>
                <w:rFonts w:ascii="Arial" w:eastAsia="Times New Roman" w:hAnsi="Arial" w:cs="Arial"/>
                <w:b/>
                <w:bCs/>
                <w:color w:val="000000"/>
                <w:sz w:val="24"/>
                <w:szCs w:val="24"/>
              </w:rPr>
              <w:br/>
              <w:t>July 14</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26</w:t>
            </w:r>
          </w:p>
        </w:tc>
        <w:tc>
          <w:tcPr>
            <w:tcW w:w="133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6</w:t>
            </w:r>
            <w:r w:rsidRPr="0053767A">
              <w:rPr>
                <w:rFonts w:ascii="Arial" w:eastAsia="Times New Roman" w:hAnsi="Arial" w:cs="Arial"/>
                <w:b/>
                <w:bCs/>
                <w:color w:val="000000"/>
                <w:sz w:val="24"/>
                <w:szCs w:val="24"/>
              </w:rPr>
              <w:br/>
              <w:t>July 15</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27</w:t>
            </w:r>
          </w:p>
        </w:tc>
        <w:tc>
          <w:tcPr>
            <w:tcW w:w="121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7</w:t>
            </w:r>
            <w:r w:rsidRPr="0053767A">
              <w:rPr>
                <w:rFonts w:ascii="Arial" w:eastAsia="Times New Roman" w:hAnsi="Arial" w:cs="Arial"/>
                <w:b/>
                <w:bCs/>
                <w:color w:val="000000"/>
                <w:sz w:val="24"/>
                <w:szCs w:val="24"/>
              </w:rPr>
              <w:br/>
              <w:t>July 16</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28</w:t>
            </w:r>
          </w:p>
        </w:tc>
        <w:tc>
          <w:tcPr>
            <w:tcW w:w="124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8</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July 17</w:t>
            </w:r>
            <w:r w:rsidRPr="0053767A">
              <w:rPr>
                <w:rFonts w:ascii="Arial" w:eastAsia="Times New Roman" w:hAnsi="Arial" w:cs="Arial"/>
                <w:b/>
                <w:bCs/>
                <w:color w:val="000000"/>
                <w:sz w:val="24"/>
                <w:szCs w:val="24"/>
              </w:rPr>
              <w:br/>
              <w:t> </w:t>
            </w:r>
          </w:p>
        </w:tc>
      </w:tr>
      <w:tr w:rsidR="00DF34C4" w:rsidRPr="0053767A" w:rsidTr="00DF34C4">
        <w:trPr>
          <w:tblCellSpacing w:w="15" w:type="dxa"/>
          <w:jc w:val="center"/>
        </w:trPr>
        <w:tc>
          <w:tcPr>
            <w:tcW w:w="1266"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9</w:t>
            </w:r>
            <w:r w:rsidRPr="0053767A">
              <w:rPr>
                <w:rFonts w:ascii="Arial" w:eastAsia="Times New Roman" w:hAnsi="Arial" w:cs="Arial"/>
                <w:b/>
                <w:bCs/>
                <w:color w:val="000000"/>
                <w:sz w:val="24"/>
                <w:szCs w:val="24"/>
              </w:rPr>
              <w:br/>
              <w:t>July 18</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30</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10</w:t>
            </w:r>
            <w:r w:rsidRPr="0053767A">
              <w:rPr>
                <w:rFonts w:ascii="Arial" w:eastAsia="Times New Roman" w:hAnsi="Arial" w:cs="Arial"/>
                <w:b/>
                <w:bCs/>
                <w:color w:val="000000"/>
                <w:sz w:val="24"/>
                <w:szCs w:val="24"/>
              </w:rPr>
              <w:br/>
              <w:t>July 19</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31</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11</w:t>
            </w:r>
            <w:r w:rsidRPr="0053767A">
              <w:rPr>
                <w:rFonts w:ascii="Arial" w:eastAsia="Times New Roman" w:hAnsi="Arial" w:cs="Arial"/>
                <w:b/>
                <w:bCs/>
                <w:color w:val="000000"/>
                <w:sz w:val="24"/>
                <w:szCs w:val="24"/>
              </w:rPr>
              <w:br/>
              <w:t>July 20</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32</w:t>
            </w:r>
          </w:p>
        </w:tc>
        <w:tc>
          <w:tcPr>
            <w:tcW w:w="125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12</w:t>
            </w:r>
            <w:r w:rsidRPr="0053767A">
              <w:rPr>
                <w:rFonts w:ascii="Arial" w:eastAsia="Times New Roman" w:hAnsi="Arial" w:cs="Arial"/>
                <w:b/>
                <w:bCs/>
                <w:color w:val="000000"/>
                <w:sz w:val="24"/>
                <w:szCs w:val="24"/>
              </w:rPr>
              <w:br/>
              <w:t>July 21</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33</w:t>
            </w:r>
          </w:p>
        </w:tc>
        <w:tc>
          <w:tcPr>
            <w:tcW w:w="133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13</w:t>
            </w:r>
            <w:r w:rsidRPr="0053767A">
              <w:rPr>
                <w:rFonts w:ascii="Arial" w:eastAsia="Times New Roman" w:hAnsi="Arial" w:cs="Arial"/>
                <w:b/>
                <w:bCs/>
                <w:color w:val="000000"/>
                <w:sz w:val="24"/>
                <w:szCs w:val="24"/>
              </w:rPr>
              <w:br/>
              <w:t>July 22</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34</w:t>
            </w:r>
          </w:p>
        </w:tc>
        <w:tc>
          <w:tcPr>
            <w:tcW w:w="121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14</w:t>
            </w:r>
            <w:r w:rsidRPr="0053767A">
              <w:rPr>
                <w:rFonts w:ascii="Arial" w:eastAsia="Times New Roman" w:hAnsi="Arial" w:cs="Arial"/>
                <w:b/>
                <w:bCs/>
                <w:color w:val="000000"/>
                <w:sz w:val="24"/>
                <w:szCs w:val="24"/>
              </w:rPr>
              <w:br/>
              <w:t>July 23</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35</w:t>
            </w:r>
          </w:p>
        </w:tc>
        <w:tc>
          <w:tcPr>
            <w:tcW w:w="124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15</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July 24</w:t>
            </w:r>
            <w:r w:rsidRPr="0053767A">
              <w:rPr>
                <w:rFonts w:ascii="Arial" w:eastAsia="Times New Roman" w:hAnsi="Arial" w:cs="Arial"/>
                <w:b/>
                <w:bCs/>
                <w:color w:val="000000"/>
                <w:sz w:val="24"/>
                <w:szCs w:val="24"/>
              </w:rPr>
              <w:br/>
              <w:t> </w:t>
            </w:r>
          </w:p>
        </w:tc>
      </w:tr>
      <w:tr w:rsidR="00DF34C4" w:rsidRPr="0053767A" w:rsidTr="00DF34C4">
        <w:trPr>
          <w:tblCellSpacing w:w="15" w:type="dxa"/>
          <w:jc w:val="center"/>
        </w:trPr>
        <w:tc>
          <w:tcPr>
            <w:tcW w:w="1266"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16</w:t>
            </w:r>
            <w:r w:rsidRPr="0053767A">
              <w:rPr>
                <w:rFonts w:ascii="Arial" w:eastAsia="Times New Roman" w:hAnsi="Arial" w:cs="Arial"/>
                <w:b/>
                <w:bCs/>
                <w:color w:val="000000"/>
                <w:sz w:val="24"/>
                <w:szCs w:val="24"/>
              </w:rPr>
              <w:br/>
              <w:t>July 25</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37</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17</w:t>
            </w:r>
            <w:r w:rsidRPr="0053767A">
              <w:rPr>
                <w:rFonts w:ascii="Arial" w:eastAsia="Times New Roman" w:hAnsi="Arial" w:cs="Arial"/>
                <w:b/>
                <w:bCs/>
                <w:color w:val="000000"/>
                <w:sz w:val="24"/>
                <w:szCs w:val="24"/>
              </w:rPr>
              <w:br/>
              <w:t>July 26</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38</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18</w:t>
            </w:r>
            <w:r w:rsidRPr="0053767A">
              <w:rPr>
                <w:rFonts w:ascii="Arial" w:eastAsia="Times New Roman" w:hAnsi="Arial" w:cs="Arial"/>
                <w:b/>
                <w:bCs/>
                <w:color w:val="000000"/>
                <w:sz w:val="24"/>
                <w:szCs w:val="24"/>
              </w:rPr>
              <w:br/>
              <w:t>July 27</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39</w:t>
            </w:r>
          </w:p>
        </w:tc>
        <w:tc>
          <w:tcPr>
            <w:tcW w:w="125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19</w:t>
            </w:r>
            <w:r w:rsidRPr="0053767A">
              <w:rPr>
                <w:rFonts w:ascii="Arial" w:eastAsia="Times New Roman" w:hAnsi="Arial" w:cs="Arial"/>
                <w:b/>
                <w:bCs/>
                <w:color w:val="000000"/>
                <w:sz w:val="24"/>
                <w:szCs w:val="24"/>
              </w:rPr>
              <w:br/>
              <w:t>July 28</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40</w:t>
            </w:r>
          </w:p>
        </w:tc>
        <w:tc>
          <w:tcPr>
            <w:tcW w:w="133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20</w:t>
            </w:r>
            <w:r w:rsidRPr="0053767A">
              <w:rPr>
                <w:rFonts w:ascii="Arial" w:eastAsia="Times New Roman" w:hAnsi="Arial" w:cs="Arial"/>
                <w:b/>
                <w:bCs/>
                <w:color w:val="000000"/>
                <w:sz w:val="24"/>
                <w:szCs w:val="24"/>
              </w:rPr>
              <w:br/>
              <w:t>July 29</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41</w:t>
            </w:r>
          </w:p>
        </w:tc>
        <w:tc>
          <w:tcPr>
            <w:tcW w:w="121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21</w:t>
            </w:r>
            <w:r w:rsidRPr="0053767A">
              <w:rPr>
                <w:rFonts w:ascii="Arial" w:eastAsia="Times New Roman" w:hAnsi="Arial" w:cs="Arial"/>
                <w:b/>
                <w:bCs/>
                <w:color w:val="000000"/>
                <w:sz w:val="24"/>
                <w:szCs w:val="24"/>
              </w:rPr>
              <w:br/>
              <w:t>July 30</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42</w:t>
            </w:r>
          </w:p>
        </w:tc>
        <w:tc>
          <w:tcPr>
            <w:tcW w:w="1243" w:type="dxa"/>
            <w:tcBorders>
              <w:top w:val="outset" w:sz="6" w:space="0" w:color="auto"/>
              <w:left w:val="outset" w:sz="6" w:space="0" w:color="auto"/>
              <w:bottom w:val="outset" w:sz="6" w:space="0" w:color="auto"/>
              <w:right w:val="outset" w:sz="6" w:space="0" w:color="auto"/>
            </w:tcBorders>
            <w:shd w:val="clear" w:color="auto" w:fill="FF00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22</w:t>
            </w:r>
            <w:r w:rsidRPr="0053767A">
              <w:rPr>
                <w:rFonts w:ascii="Arial" w:eastAsia="Times New Roman" w:hAnsi="Arial" w:cs="Arial"/>
                <w:b/>
                <w:bCs/>
                <w:color w:val="000000"/>
                <w:sz w:val="24"/>
                <w:szCs w:val="24"/>
              </w:rPr>
              <w:br/>
              <w:t>Sabbath</w:t>
            </w:r>
            <w:r w:rsidRPr="0053767A">
              <w:rPr>
                <w:rFonts w:ascii="Arial" w:eastAsia="Times New Roman" w:hAnsi="Arial" w:cs="Arial"/>
                <w:b/>
                <w:bCs/>
                <w:color w:val="000000"/>
                <w:sz w:val="24"/>
                <w:szCs w:val="24"/>
              </w:rPr>
              <w:br/>
              <w:t>July 31</w:t>
            </w:r>
            <w:r w:rsidRPr="0053767A">
              <w:rPr>
                <w:rFonts w:ascii="Arial" w:eastAsia="Times New Roman" w:hAnsi="Arial" w:cs="Arial"/>
                <w:b/>
                <w:bCs/>
                <w:color w:val="000000"/>
                <w:sz w:val="24"/>
                <w:szCs w:val="24"/>
              </w:rPr>
              <w:br/>
              <w:t> </w:t>
            </w:r>
          </w:p>
        </w:tc>
      </w:tr>
      <w:tr w:rsidR="00DF34C4" w:rsidRPr="0053767A" w:rsidTr="00DF34C4">
        <w:trPr>
          <w:tblCellSpacing w:w="15" w:type="dxa"/>
          <w:jc w:val="center"/>
        </w:trPr>
        <w:tc>
          <w:tcPr>
            <w:tcW w:w="1266"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23</w:t>
            </w:r>
            <w:r w:rsidRPr="0053767A">
              <w:rPr>
                <w:rFonts w:ascii="Arial" w:eastAsia="Times New Roman" w:hAnsi="Arial" w:cs="Arial"/>
                <w:b/>
                <w:bCs/>
                <w:color w:val="000000"/>
                <w:sz w:val="24"/>
                <w:szCs w:val="24"/>
              </w:rPr>
              <w:br/>
              <w:t>August 1</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44</w:t>
            </w:r>
          </w:p>
        </w:tc>
        <w:tc>
          <w:tcPr>
            <w:tcW w:w="132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24</w:t>
            </w:r>
            <w:r w:rsidRPr="0053767A">
              <w:rPr>
                <w:rFonts w:ascii="Arial" w:eastAsia="Times New Roman" w:hAnsi="Arial" w:cs="Arial"/>
                <w:b/>
                <w:bCs/>
                <w:color w:val="000000"/>
                <w:sz w:val="24"/>
                <w:szCs w:val="24"/>
              </w:rPr>
              <w:br/>
              <w:t>August 2</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45</w:t>
            </w:r>
          </w:p>
        </w:tc>
        <w:tc>
          <w:tcPr>
            <w:tcW w:w="1230"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25</w:t>
            </w:r>
            <w:r w:rsidRPr="0053767A">
              <w:rPr>
                <w:rFonts w:ascii="Arial" w:eastAsia="Times New Roman" w:hAnsi="Arial" w:cs="Arial"/>
                <w:b/>
                <w:bCs/>
                <w:color w:val="000000"/>
                <w:sz w:val="24"/>
                <w:szCs w:val="24"/>
              </w:rPr>
              <w:br/>
              <w:t>August 3</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46</w:t>
            </w:r>
          </w:p>
        </w:tc>
        <w:tc>
          <w:tcPr>
            <w:tcW w:w="1253"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26</w:t>
            </w:r>
            <w:r w:rsidRPr="0053767A">
              <w:rPr>
                <w:rFonts w:ascii="Arial" w:eastAsia="Times New Roman" w:hAnsi="Arial" w:cs="Arial"/>
                <w:b/>
                <w:bCs/>
                <w:color w:val="000000"/>
                <w:sz w:val="24"/>
                <w:szCs w:val="24"/>
              </w:rPr>
              <w:br/>
              <w:t>August 4</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47</w:t>
            </w:r>
          </w:p>
        </w:tc>
        <w:tc>
          <w:tcPr>
            <w:tcW w:w="1335"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27</w:t>
            </w:r>
            <w:r w:rsidRPr="0053767A">
              <w:rPr>
                <w:rFonts w:ascii="Arial" w:eastAsia="Times New Roman" w:hAnsi="Arial" w:cs="Arial"/>
                <w:b/>
                <w:bCs/>
                <w:color w:val="000000"/>
                <w:sz w:val="24"/>
                <w:szCs w:val="24"/>
              </w:rPr>
              <w:br/>
              <w:t>August 5</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48</w:t>
            </w:r>
          </w:p>
        </w:tc>
        <w:tc>
          <w:tcPr>
            <w:tcW w:w="1214" w:type="dxa"/>
            <w:tcBorders>
              <w:top w:val="outset" w:sz="6" w:space="0" w:color="auto"/>
              <w:left w:val="outset" w:sz="6" w:space="0" w:color="auto"/>
              <w:bottom w:val="outset" w:sz="6" w:space="0" w:color="auto"/>
              <w:right w:val="outset" w:sz="6" w:space="0" w:color="auto"/>
            </w:tcBorders>
            <w:shd w:val="clear" w:color="auto" w:fill="008000"/>
            <w:tcMar>
              <w:top w:w="15" w:type="dxa"/>
              <w:left w:w="15" w:type="dxa"/>
              <w:bottom w:w="15" w:type="dxa"/>
              <w:right w:w="15" w:type="dxa"/>
            </w:tcMa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28</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August 6</w:t>
            </w:r>
            <w:r w:rsidRPr="0053767A">
              <w:rPr>
                <w:rFonts w:ascii="Arial" w:eastAsia="Times New Roman" w:hAnsi="Arial" w:cs="Arial"/>
                <w:b/>
                <w:bCs/>
                <w:color w:val="000000"/>
                <w:sz w:val="24"/>
                <w:szCs w:val="24"/>
              </w:rPr>
              <w:br/>
            </w:r>
            <w:r w:rsidRPr="0053767A">
              <w:rPr>
                <w:rFonts w:ascii="Arial" w:eastAsia="Times New Roman" w:hAnsi="Arial" w:cs="Arial"/>
                <w:b/>
                <w:bCs/>
                <w:color w:val="FFFFFF"/>
                <w:sz w:val="24"/>
                <w:szCs w:val="24"/>
              </w:rPr>
              <w:t>Count 49</w:t>
            </w:r>
          </w:p>
        </w:tc>
        <w:tc>
          <w:tcPr>
            <w:tcW w:w="1243" w:type="dxa"/>
            <w:tcBorders>
              <w:top w:val="outset" w:sz="6" w:space="0" w:color="auto"/>
              <w:left w:val="outset" w:sz="6" w:space="0" w:color="auto"/>
              <w:bottom w:val="outset" w:sz="6" w:space="0" w:color="auto"/>
              <w:right w:val="outset" w:sz="6" w:space="0" w:color="auto"/>
            </w:tcBorders>
            <w:shd w:val="clear" w:color="auto" w:fill="FFFF00"/>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29</w:t>
            </w:r>
          </w:p>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4"/>
                <w:szCs w:val="24"/>
              </w:rPr>
              <w:t>Sabbath</w:t>
            </w:r>
            <w:r w:rsidRPr="0053767A">
              <w:rPr>
                <w:rFonts w:ascii="Arial" w:eastAsia="Times New Roman" w:hAnsi="Arial" w:cs="Arial"/>
                <w:b/>
                <w:bCs/>
                <w:color w:val="000000"/>
                <w:sz w:val="24"/>
                <w:szCs w:val="24"/>
              </w:rPr>
              <w:br/>
              <w:t>Pentecost</w:t>
            </w:r>
            <w:r w:rsidRPr="0053767A">
              <w:rPr>
                <w:rFonts w:ascii="Arial" w:eastAsia="Times New Roman" w:hAnsi="Arial" w:cs="Arial"/>
                <w:b/>
                <w:bCs/>
                <w:color w:val="000000"/>
                <w:sz w:val="24"/>
                <w:szCs w:val="24"/>
              </w:rPr>
              <w:br/>
              <w:t>August 7</w:t>
            </w:r>
          </w:p>
        </w:tc>
      </w:tr>
    </w:tbl>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lastRenderedPageBreak/>
        <w:t>To give a clearer understanding, in the course of the Biblical directions you will pass through SEVEN SABBATHS -- beginning on the day AFTER the first day of Unleavened Bread (Nisan 16):</w:t>
      </w:r>
    </w:p>
    <w:p w:rsidR="0053767A" w:rsidRPr="0053767A" w:rsidRDefault="0053767A" w:rsidP="0053767A">
      <w:pPr>
        <w:spacing w:before="100" w:beforeAutospacing="1" w:after="100" w:afterAutospacing="1" w:line="240" w:lineRule="auto"/>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1st Sabbath = Nisan 22</w:t>
      </w:r>
      <w:r w:rsidRPr="0053767A">
        <w:rPr>
          <w:rFonts w:ascii="Arial" w:eastAsia="Times New Roman" w:hAnsi="Arial" w:cs="Arial"/>
          <w:color w:val="000000"/>
          <w:sz w:val="27"/>
          <w:szCs w:val="27"/>
        </w:rPr>
        <w:br/>
        <w:t>2nd Sabbath = Nisan 29</w:t>
      </w:r>
      <w:r w:rsidRPr="0053767A">
        <w:rPr>
          <w:rFonts w:ascii="Arial" w:eastAsia="Times New Roman" w:hAnsi="Arial" w:cs="Arial"/>
          <w:color w:val="000000"/>
          <w:sz w:val="27"/>
          <w:szCs w:val="27"/>
        </w:rPr>
        <w:br/>
        <w:t>3rd Sabbath = Iyar 8</w:t>
      </w:r>
      <w:r w:rsidRPr="0053767A">
        <w:rPr>
          <w:rFonts w:ascii="Arial" w:eastAsia="Times New Roman" w:hAnsi="Arial" w:cs="Arial"/>
          <w:color w:val="000000"/>
          <w:sz w:val="27"/>
          <w:szCs w:val="27"/>
        </w:rPr>
        <w:br/>
        <w:t>4th Sabbath = Iyar 15</w:t>
      </w:r>
      <w:r w:rsidRPr="0053767A">
        <w:rPr>
          <w:rFonts w:ascii="Arial" w:eastAsia="Times New Roman" w:hAnsi="Arial" w:cs="Arial"/>
          <w:color w:val="000000"/>
          <w:sz w:val="27"/>
          <w:szCs w:val="27"/>
        </w:rPr>
        <w:br/>
        <w:t>5th Sabbath = Iyar 22</w:t>
      </w:r>
      <w:r w:rsidRPr="0053767A">
        <w:rPr>
          <w:rFonts w:ascii="Arial" w:eastAsia="Times New Roman" w:hAnsi="Arial" w:cs="Arial"/>
          <w:color w:val="000000"/>
          <w:sz w:val="27"/>
          <w:szCs w:val="27"/>
        </w:rPr>
        <w:br/>
        <w:t>6th Sabbath = Iyar 29</w:t>
      </w:r>
      <w:r w:rsidRPr="0053767A">
        <w:rPr>
          <w:rFonts w:ascii="Arial" w:eastAsia="Times New Roman" w:hAnsi="Arial" w:cs="Arial"/>
          <w:color w:val="000000"/>
          <w:sz w:val="27"/>
          <w:szCs w:val="27"/>
        </w:rPr>
        <w:br/>
        <w:t>7th Sabbath = Sivan 8</w:t>
      </w:r>
    </w:p>
    <w:p w:rsidR="0053767A" w:rsidRDefault="0053767A" w:rsidP="0053767A">
      <w:pPr>
        <w:spacing w:before="100" w:beforeAutospacing="1" w:after="100" w:afterAutospacing="1" w:line="240" w:lineRule="auto"/>
        <w:jc w:val="both"/>
        <w:rPr>
          <w:rFonts w:ascii="Arial" w:eastAsia="Times New Roman" w:hAnsi="Arial" w:cs="Arial"/>
          <w:color w:val="000000"/>
          <w:sz w:val="27"/>
          <w:szCs w:val="27"/>
        </w:rPr>
      </w:pPr>
      <w:r w:rsidRPr="0053767A">
        <w:rPr>
          <w:rFonts w:ascii="Arial" w:eastAsia="Times New Roman" w:hAnsi="Arial" w:cs="Arial"/>
          <w:color w:val="000000"/>
          <w:sz w:val="27"/>
          <w:szCs w:val="27"/>
        </w:rPr>
        <w:t>Then, on Sivan 9, we start the 50-day count to Shavuot. If we add together 50 actual SOLAR DAYS, starting from Sivan 9, we will arrive at the CORRECT Day of Pentecost or Feast of Weeks. As Leviticus 23:16 clearly prescribes, "Then AFTER THE SEVENTH SABBATH you shall count FIFTY DAYS." From this it becomes obvious that the "fifty days" include the New Moon periods with two or three SOLAR days. The final day of the count always falls on the 28th or 29th day of the FOURTH month of Tammuz -- depending on whether the previous month has 29 or 30 days.</w:t>
      </w:r>
    </w:p>
    <w:p w:rsidR="0077175B" w:rsidRDefault="00FB6909" w:rsidP="0053767A">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noProof/>
          <w:color w:val="000000"/>
          <w:sz w:val="27"/>
          <w:szCs w:val="27"/>
        </w:rPr>
        <w:drawing>
          <wp:inline distT="0" distB="0" distL="0" distR="0">
            <wp:extent cx="5943600" cy="861695"/>
            <wp:effectExtent l="0" t="0" r="0" b="0"/>
            <wp:docPr id="4" name="Picture 3" descr="Arabic F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bic FROM.png"/>
                    <pic:cNvPicPr/>
                  </pic:nvPicPr>
                  <pic:blipFill>
                    <a:blip r:embed="rId5" cstate="print"/>
                    <a:stretch>
                      <a:fillRect/>
                    </a:stretch>
                  </pic:blipFill>
                  <pic:spPr>
                    <a:xfrm>
                      <a:off x="0" y="0"/>
                      <a:ext cx="5943600" cy="861695"/>
                    </a:xfrm>
                    <a:prstGeom prst="rect">
                      <a:avLst/>
                    </a:prstGeom>
                  </pic:spPr>
                </pic:pic>
              </a:graphicData>
            </a:graphic>
          </wp:inline>
        </w:drawing>
      </w:r>
    </w:p>
    <w:p w:rsidR="00FB6909" w:rsidRDefault="00FB6909" w:rsidP="0053767A">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noProof/>
          <w:color w:val="000000"/>
          <w:sz w:val="27"/>
          <w:szCs w:val="27"/>
        </w:rPr>
        <w:drawing>
          <wp:inline distT="0" distB="0" distL="0" distR="0">
            <wp:extent cx="5943600" cy="2331085"/>
            <wp:effectExtent l="0" t="0" r="0" b="0"/>
            <wp:docPr id="5" name="Picture 4" descr="Fenton Lev 23_1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nton Lev 23_15-17.png"/>
                    <pic:cNvPicPr/>
                  </pic:nvPicPr>
                  <pic:blipFill>
                    <a:blip r:embed="rId6" cstate="print"/>
                    <a:stretch>
                      <a:fillRect/>
                    </a:stretch>
                  </pic:blipFill>
                  <pic:spPr>
                    <a:xfrm>
                      <a:off x="0" y="0"/>
                      <a:ext cx="5943600" cy="2331085"/>
                    </a:xfrm>
                    <a:prstGeom prst="rect">
                      <a:avLst/>
                    </a:prstGeom>
                  </pic:spPr>
                </pic:pic>
              </a:graphicData>
            </a:graphic>
          </wp:inline>
        </w:drawing>
      </w:r>
    </w:p>
    <w:p w:rsidR="00FB6909" w:rsidRDefault="00FB6909" w:rsidP="0053767A">
      <w:pPr>
        <w:spacing w:before="100" w:beforeAutospacing="1" w:after="100" w:afterAutospacing="1" w:line="240" w:lineRule="auto"/>
        <w:jc w:val="both"/>
        <w:rPr>
          <w:rFonts w:ascii="Arial" w:eastAsia="Times New Roman" w:hAnsi="Arial" w:cs="Arial"/>
          <w:color w:val="000000"/>
          <w:sz w:val="27"/>
          <w:szCs w:val="27"/>
        </w:rPr>
      </w:pPr>
      <w:r>
        <w:rPr>
          <w:rFonts w:ascii="Arial" w:eastAsia="Times New Roman" w:hAnsi="Arial" w:cs="Arial"/>
          <w:noProof/>
          <w:color w:val="000000"/>
          <w:sz w:val="27"/>
          <w:szCs w:val="27"/>
        </w:rPr>
        <w:lastRenderedPageBreak/>
        <w:drawing>
          <wp:inline distT="0" distB="0" distL="0" distR="0">
            <wp:extent cx="5943600" cy="1263650"/>
            <wp:effectExtent l="19050" t="0" r="0" b="0"/>
            <wp:docPr id="6" name="Picture 5" descr="wheatharv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eatharvest.png"/>
                    <pic:cNvPicPr/>
                  </pic:nvPicPr>
                  <pic:blipFill>
                    <a:blip r:embed="rId7" cstate="print"/>
                    <a:stretch>
                      <a:fillRect/>
                    </a:stretch>
                  </pic:blipFill>
                  <pic:spPr>
                    <a:xfrm>
                      <a:off x="0" y="0"/>
                      <a:ext cx="5943600" cy="1263650"/>
                    </a:xfrm>
                    <a:prstGeom prst="rect">
                      <a:avLst/>
                    </a:prstGeom>
                  </pic:spPr>
                </pic:pic>
              </a:graphicData>
            </a:graphic>
          </wp:inline>
        </w:drawing>
      </w:r>
    </w:p>
    <w:p w:rsidR="00905798" w:rsidRPr="0053767A" w:rsidRDefault="00905798" w:rsidP="00FB6909">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410669" cy="5258256"/>
            <wp:effectExtent l="0" t="0" r="0" b="0"/>
            <wp:docPr id="3" name="Picture 2" descr="pentecost-count-explained-smal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tecost-count-explained-smaller.png"/>
                    <pic:cNvPicPr/>
                  </pic:nvPicPr>
                  <pic:blipFill>
                    <a:blip r:embed="rId8" cstate="print"/>
                    <a:stretch>
                      <a:fillRect/>
                    </a:stretch>
                  </pic:blipFill>
                  <pic:spPr>
                    <a:xfrm>
                      <a:off x="0" y="0"/>
                      <a:ext cx="5410669" cy="5258256"/>
                    </a:xfrm>
                    <a:prstGeom prst="rect">
                      <a:avLst/>
                    </a:prstGeom>
                  </pic:spPr>
                </pic:pic>
              </a:graphicData>
            </a:graphic>
          </wp:inline>
        </w:drawing>
      </w:r>
    </w:p>
    <w:p w:rsidR="0053767A" w:rsidRPr="0053767A" w:rsidRDefault="0053767A" w:rsidP="0053767A">
      <w:pPr>
        <w:spacing w:before="100" w:beforeAutospacing="1" w:after="100" w:afterAutospacing="1" w:line="240" w:lineRule="auto"/>
        <w:jc w:val="both"/>
        <w:rPr>
          <w:rFonts w:ascii="Times New Roman" w:eastAsia="Times New Roman" w:hAnsi="Times New Roman" w:cs="Times New Roman"/>
          <w:color w:val="000000"/>
          <w:sz w:val="24"/>
          <w:szCs w:val="24"/>
        </w:rPr>
      </w:pPr>
      <w:r w:rsidRPr="0053767A">
        <w:rPr>
          <w:rFonts w:ascii="Arial" w:eastAsia="Times New Roman" w:hAnsi="Arial" w:cs="Arial"/>
          <w:color w:val="000000"/>
          <w:sz w:val="27"/>
          <w:szCs w:val="27"/>
        </w:rPr>
        <w:t xml:space="preserve">With this understanding we can clearly see that the </w:t>
      </w:r>
      <w:proofErr w:type="spellStart"/>
      <w:r w:rsidRPr="0053767A">
        <w:rPr>
          <w:rFonts w:ascii="Arial" w:eastAsia="Times New Roman" w:hAnsi="Arial" w:cs="Arial"/>
          <w:color w:val="000000"/>
          <w:sz w:val="27"/>
          <w:szCs w:val="27"/>
        </w:rPr>
        <w:t>omer</w:t>
      </w:r>
      <w:proofErr w:type="spellEnd"/>
      <w:r w:rsidRPr="0053767A">
        <w:rPr>
          <w:rFonts w:ascii="Arial" w:eastAsia="Times New Roman" w:hAnsi="Arial" w:cs="Arial"/>
          <w:color w:val="000000"/>
          <w:sz w:val="27"/>
          <w:szCs w:val="27"/>
        </w:rPr>
        <w:t xml:space="preserve"> count to Pentecost is not adversely affected in any way by the observance of a lunar calendar or reckoning for the weekly Sabbath. This is because YEHOVAH God, in His infinite wisdom, designed it that way! </w:t>
      </w:r>
    </w:p>
    <w:p w:rsidR="0053767A" w:rsidRPr="00C20F39" w:rsidRDefault="0053767A" w:rsidP="0053767A">
      <w:pPr>
        <w:spacing w:before="100" w:beforeAutospacing="1" w:after="100" w:afterAutospacing="1" w:line="240" w:lineRule="auto"/>
        <w:rPr>
          <w:rFonts w:ascii="Arial" w:eastAsia="Times New Roman" w:hAnsi="Arial" w:cs="Arial"/>
          <w:color w:val="000000"/>
          <w:sz w:val="28"/>
          <w:szCs w:val="28"/>
        </w:rPr>
      </w:pPr>
      <w:r w:rsidRPr="0053767A">
        <w:rPr>
          <w:rFonts w:ascii="Times New Roman" w:eastAsia="Times New Roman" w:hAnsi="Times New Roman" w:cs="Times New Roman"/>
          <w:color w:val="000000"/>
          <w:sz w:val="24"/>
          <w:szCs w:val="24"/>
        </w:rPr>
        <w:t> </w:t>
      </w:r>
      <w:r w:rsidR="00C20F39" w:rsidRPr="00C20F39">
        <w:rPr>
          <w:rFonts w:ascii="Arial" w:eastAsia="Times New Roman" w:hAnsi="Arial" w:cs="Arial"/>
          <w:color w:val="000000"/>
          <w:sz w:val="28"/>
          <w:szCs w:val="28"/>
        </w:rPr>
        <w:t>Graphics courtesy WorldsLastChance.com</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687"/>
      </w:tblGrid>
      <w:tr w:rsidR="0053767A" w:rsidRPr="0053767A" w:rsidTr="0053767A">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Arial" w:eastAsia="Times New Roman" w:hAnsi="Arial" w:cs="Arial"/>
                <w:b/>
                <w:bCs/>
                <w:i/>
                <w:iCs/>
                <w:color w:val="000000"/>
                <w:sz w:val="27"/>
                <w:szCs w:val="27"/>
              </w:rPr>
              <w:lastRenderedPageBreak/>
              <w:t>Hope of Israel Ministries</w:t>
            </w:r>
            <w:r w:rsidRPr="0053767A">
              <w:rPr>
                <w:rFonts w:ascii="Arial" w:eastAsia="Times New Roman" w:hAnsi="Arial" w:cs="Arial"/>
                <w:b/>
                <w:bCs/>
                <w:color w:val="000000"/>
                <w:sz w:val="27"/>
                <w:szCs w:val="27"/>
              </w:rPr>
              <w:t xml:space="preserve"> -- Taking the Lead in the Search for Truth!</w:t>
            </w:r>
          </w:p>
        </w:tc>
      </w:tr>
    </w:tbl>
    <w:p w:rsidR="0053767A" w:rsidRPr="0053767A" w:rsidRDefault="0053767A" w:rsidP="0053767A">
      <w:pPr>
        <w:spacing w:after="0" w:line="240" w:lineRule="auto"/>
        <w:jc w:val="center"/>
        <w:rPr>
          <w:rFonts w:ascii="Times New Roman" w:eastAsia="Times New Roman" w:hAnsi="Times New Roman" w:cs="Times New Roman"/>
          <w:vanish/>
          <w:sz w:val="24"/>
          <w:szCs w:val="24"/>
        </w:rPr>
      </w:pPr>
    </w:p>
    <w:tbl>
      <w:tblPr>
        <w:tblW w:w="0" w:type="auto"/>
        <w:jc w:val="center"/>
        <w:tblCellMar>
          <w:top w:w="15" w:type="dxa"/>
          <w:left w:w="15" w:type="dxa"/>
          <w:bottom w:w="15" w:type="dxa"/>
          <w:right w:w="15" w:type="dxa"/>
        </w:tblCellMar>
        <w:tblLook w:val="04A0"/>
      </w:tblPr>
      <w:tblGrid>
        <w:gridCol w:w="3151"/>
        <w:gridCol w:w="1560"/>
        <w:gridCol w:w="2004"/>
      </w:tblGrid>
      <w:tr w:rsidR="0053767A" w:rsidRPr="0053767A" w:rsidTr="0053767A">
        <w:trPr>
          <w:jc w:val="center"/>
        </w:trPr>
        <w:tc>
          <w:tcPr>
            <w:tcW w:w="0" w:type="auto"/>
            <w:vAlign w:val="center"/>
            <w:hideMark/>
          </w:tcPr>
          <w:p w:rsidR="0053767A" w:rsidRPr="0053767A" w:rsidRDefault="0053767A" w:rsidP="005C7640">
            <w:pPr>
              <w:spacing w:before="100" w:beforeAutospacing="1" w:after="100" w:afterAutospacing="1" w:line="240" w:lineRule="auto"/>
              <w:jc w:val="center"/>
              <w:rPr>
                <w:rFonts w:ascii="Times New Roman" w:eastAsia="Times New Roman" w:hAnsi="Times New Roman" w:cs="Times New Roman"/>
                <w:color w:val="000000"/>
                <w:sz w:val="24"/>
                <w:szCs w:val="24"/>
              </w:rPr>
            </w:pPr>
            <w:r w:rsidRPr="0053767A">
              <w:rPr>
                <w:rFonts w:ascii="Arial" w:eastAsia="Times New Roman" w:hAnsi="Arial" w:cs="Arial"/>
                <w:b/>
                <w:bCs/>
                <w:color w:val="000000"/>
                <w:sz w:val="27"/>
                <w:szCs w:val="27"/>
              </w:rPr>
              <w:t>Hope of Israel Ministries</w:t>
            </w:r>
            <w:r w:rsidRPr="0053767A">
              <w:rPr>
                <w:rFonts w:ascii="Arial" w:eastAsia="Times New Roman" w:hAnsi="Arial" w:cs="Arial"/>
                <w:b/>
                <w:bCs/>
                <w:color w:val="000000"/>
                <w:sz w:val="27"/>
                <w:szCs w:val="27"/>
              </w:rPr>
              <w:br/>
              <w:t>P.O. Box 8</w:t>
            </w:r>
            <w:r w:rsidR="005C7640">
              <w:rPr>
                <w:rFonts w:ascii="Arial" w:eastAsia="Times New Roman" w:hAnsi="Arial" w:cs="Arial"/>
                <w:b/>
                <w:bCs/>
                <w:color w:val="000000"/>
                <w:sz w:val="27"/>
                <w:szCs w:val="27"/>
              </w:rPr>
              <w:t>53</w:t>
            </w:r>
            <w:r w:rsidRPr="0053767A">
              <w:rPr>
                <w:rFonts w:ascii="Arial" w:eastAsia="Times New Roman" w:hAnsi="Arial" w:cs="Arial"/>
                <w:b/>
                <w:bCs/>
                <w:color w:val="000000"/>
                <w:sz w:val="27"/>
                <w:szCs w:val="27"/>
              </w:rPr>
              <w:br/>
            </w:r>
            <w:r w:rsidR="005C7640">
              <w:rPr>
                <w:rFonts w:ascii="Arial" w:eastAsia="Times New Roman" w:hAnsi="Arial" w:cs="Arial"/>
                <w:b/>
                <w:bCs/>
                <w:color w:val="000000"/>
                <w:sz w:val="27"/>
                <w:szCs w:val="27"/>
              </w:rPr>
              <w:t>Azusa</w:t>
            </w:r>
            <w:r w:rsidRPr="0053767A">
              <w:rPr>
                <w:rFonts w:ascii="Arial" w:eastAsia="Times New Roman" w:hAnsi="Arial" w:cs="Arial"/>
                <w:b/>
                <w:bCs/>
                <w:color w:val="000000"/>
                <w:sz w:val="27"/>
                <w:szCs w:val="27"/>
              </w:rPr>
              <w:t>, CA 9170</w:t>
            </w:r>
            <w:r w:rsidR="005C7640">
              <w:rPr>
                <w:rFonts w:ascii="Arial" w:eastAsia="Times New Roman" w:hAnsi="Arial" w:cs="Arial"/>
                <w:b/>
                <w:bCs/>
                <w:color w:val="000000"/>
                <w:sz w:val="27"/>
                <w:szCs w:val="27"/>
              </w:rPr>
              <w:t>2</w:t>
            </w:r>
            <w:r w:rsidRPr="0053767A">
              <w:rPr>
                <w:rFonts w:ascii="Arial" w:eastAsia="Times New Roman" w:hAnsi="Arial" w:cs="Arial"/>
                <w:b/>
                <w:bCs/>
                <w:color w:val="000000"/>
                <w:sz w:val="27"/>
                <w:szCs w:val="27"/>
              </w:rPr>
              <w:t>, U.S.A.</w:t>
            </w:r>
            <w:r w:rsidRPr="0053767A">
              <w:rPr>
                <w:rFonts w:ascii="Arial" w:eastAsia="Times New Roman" w:hAnsi="Arial" w:cs="Arial"/>
                <w:b/>
                <w:bCs/>
                <w:color w:val="000000"/>
                <w:sz w:val="27"/>
                <w:szCs w:val="27"/>
              </w:rPr>
              <w:br/>
            </w:r>
            <w:hyperlink r:id="rId9" w:history="1">
              <w:r w:rsidRPr="0053767A">
                <w:rPr>
                  <w:rFonts w:ascii="Arial" w:eastAsia="Times New Roman" w:hAnsi="Arial" w:cs="Arial"/>
                  <w:b/>
                  <w:bCs/>
                  <w:color w:val="0000FF"/>
                  <w:sz w:val="27"/>
                  <w:u w:val="single"/>
                </w:rPr>
                <w:t>www.hope-of-israel.org</w:t>
              </w:r>
            </w:hyperlink>
          </w:p>
        </w:tc>
        <w:tc>
          <w:tcPr>
            <w:tcW w:w="0" w:type="auto"/>
            <w:vAlign w:val="center"/>
            <w:hideMark/>
          </w:tcPr>
          <w:p w:rsidR="0053767A" w:rsidRPr="0053767A" w:rsidRDefault="0053767A" w:rsidP="005376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0" cy="952500"/>
                  <wp:effectExtent l="19050" t="0" r="0" b="0"/>
                  <wp:docPr id="1" name="Picture 1" descr="C:\US Website\img\square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 Website\img\squarebarcode.png"/>
                          <pic:cNvPicPr>
                            <a:picLocks noChangeAspect="1" noChangeArrowheads="1"/>
                          </pic:cNvPicPr>
                        </pic:nvPicPr>
                        <pic:blipFill>
                          <a:blip r:embed="rId10"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c>
          <w:tcPr>
            <w:tcW w:w="0" w:type="auto"/>
            <w:vAlign w:val="center"/>
            <w:hideMark/>
          </w:tcPr>
          <w:p w:rsidR="0053767A" w:rsidRPr="0053767A" w:rsidRDefault="0053767A" w:rsidP="0053767A">
            <w:pPr>
              <w:spacing w:after="0" w:line="240" w:lineRule="auto"/>
              <w:rPr>
                <w:rFonts w:ascii="Times New Roman" w:eastAsia="Times New Roman" w:hAnsi="Times New Roman" w:cs="Times New Roman"/>
                <w:sz w:val="24"/>
                <w:szCs w:val="24"/>
              </w:rPr>
            </w:pPr>
            <w:r w:rsidRPr="0053767A">
              <w:rPr>
                <w:rFonts w:ascii="Arial" w:eastAsia="Times New Roman" w:hAnsi="Arial" w:cs="Arial"/>
                <w:b/>
                <w:bCs/>
                <w:sz w:val="24"/>
                <w:szCs w:val="24"/>
              </w:rPr>
              <w:t>Scan with your</w:t>
            </w:r>
            <w:r w:rsidRPr="0053767A">
              <w:rPr>
                <w:rFonts w:ascii="Arial" w:eastAsia="Times New Roman" w:hAnsi="Arial" w:cs="Arial"/>
                <w:b/>
                <w:bCs/>
                <w:sz w:val="24"/>
                <w:szCs w:val="24"/>
              </w:rPr>
              <w:br/>
              <w:t>Smartphone for</w:t>
            </w:r>
            <w:r w:rsidRPr="0053767A">
              <w:rPr>
                <w:rFonts w:ascii="Arial" w:eastAsia="Times New Roman" w:hAnsi="Arial" w:cs="Arial"/>
                <w:b/>
                <w:bCs/>
                <w:sz w:val="24"/>
                <w:szCs w:val="24"/>
              </w:rPr>
              <w:br/>
              <w:t>more information</w:t>
            </w:r>
          </w:p>
        </w:tc>
      </w:tr>
    </w:tbl>
    <w:p w:rsidR="0053767A" w:rsidRPr="0053767A" w:rsidRDefault="0053767A" w:rsidP="0053767A">
      <w:pPr>
        <w:spacing w:after="0" w:line="240" w:lineRule="auto"/>
        <w:jc w:val="center"/>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53767A" w:rsidRPr="0053767A" w:rsidRDefault="0053767A" w:rsidP="0053767A">
      <w:pPr>
        <w:spacing w:after="0" w:line="240" w:lineRule="auto"/>
        <w:rPr>
          <w:rFonts w:ascii="Times New Roman" w:eastAsia="Times New Roman" w:hAnsi="Times New Roman" w:cs="Times New Roman"/>
          <w:color w:val="000000"/>
          <w:sz w:val="24"/>
          <w:szCs w:val="24"/>
        </w:rPr>
      </w:pPr>
      <w:r w:rsidRPr="0053767A">
        <w:rPr>
          <w:rFonts w:ascii="Times New Roman" w:eastAsia="Times New Roman" w:hAnsi="Times New Roman" w:cs="Times New Roman"/>
          <w:color w:val="000000"/>
          <w:sz w:val="24"/>
          <w:szCs w:val="24"/>
        </w:rPr>
        <w:t> </w:t>
      </w:r>
    </w:p>
    <w:p w:rsidR="00654E24" w:rsidRDefault="00654E24"/>
    <w:sectPr w:rsidR="00654E24" w:rsidSect="00654E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3767A"/>
    <w:rsid w:val="000011C5"/>
    <w:rsid w:val="000079E9"/>
    <w:rsid w:val="00026720"/>
    <w:rsid w:val="00041559"/>
    <w:rsid w:val="000477F4"/>
    <w:rsid w:val="000571EC"/>
    <w:rsid w:val="00062F60"/>
    <w:rsid w:val="0013175A"/>
    <w:rsid w:val="001A12CB"/>
    <w:rsid w:val="001E0580"/>
    <w:rsid w:val="002247E9"/>
    <w:rsid w:val="00242B4E"/>
    <w:rsid w:val="00277603"/>
    <w:rsid w:val="002911F8"/>
    <w:rsid w:val="002C3F81"/>
    <w:rsid w:val="002E6F7F"/>
    <w:rsid w:val="002F7386"/>
    <w:rsid w:val="003005E0"/>
    <w:rsid w:val="00323194"/>
    <w:rsid w:val="00375163"/>
    <w:rsid w:val="003F3697"/>
    <w:rsid w:val="0048453C"/>
    <w:rsid w:val="004A55ED"/>
    <w:rsid w:val="004B1B87"/>
    <w:rsid w:val="004C5DB5"/>
    <w:rsid w:val="00503536"/>
    <w:rsid w:val="005131A4"/>
    <w:rsid w:val="005228EB"/>
    <w:rsid w:val="0053767A"/>
    <w:rsid w:val="00557B6C"/>
    <w:rsid w:val="005C4F46"/>
    <w:rsid w:val="005C7640"/>
    <w:rsid w:val="005E456A"/>
    <w:rsid w:val="00604E21"/>
    <w:rsid w:val="00616272"/>
    <w:rsid w:val="00654E24"/>
    <w:rsid w:val="00671084"/>
    <w:rsid w:val="00733F51"/>
    <w:rsid w:val="0077175B"/>
    <w:rsid w:val="007752EF"/>
    <w:rsid w:val="007A15BA"/>
    <w:rsid w:val="007A217F"/>
    <w:rsid w:val="007D1C0E"/>
    <w:rsid w:val="007D3DCA"/>
    <w:rsid w:val="007F4FC7"/>
    <w:rsid w:val="00801F9B"/>
    <w:rsid w:val="00866F04"/>
    <w:rsid w:val="00882921"/>
    <w:rsid w:val="008A0820"/>
    <w:rsid w:val="008B20D8"/>
    <w:rsid w:val="00905798"/>
    <w:rsid w:val="009204CB"/>
    <w:rsid w:val="0093562A"/>
    <w:rsid w:val="009A4642"/>
    <w:rsid w:val="009F4581"/>
    <w:rsid w:val="00A278AF"/>
    <w:rsid w:val="00A67ABA"/>
    <w:rsid w:val="00A75369"/>
    <w:rsid w:val="00A82164"/>
    <w:rsid w:val="00AD596D"/>
    <w:rsid w:val="00AD7F3E"/>
    <w:rsid w:val="00B2363C"/>
    <w:rsid w:val="00B41B3F"/>
    <w:rsid w:val="00BB17F4"/>
    <w:rsid w:val="00BB238C"/>
    <w:rsid w:val="00BF24E0"/>
    <w:rsid w:val="00C20F39"/>
    <w:rsid w:val="00C35ACF"/>
    <w:rsid w:val="00CB2013"/>
    <w:rsid w:val="00CC1FA7"/>
    <w:rsid w:val="00CD790A"/>
    <w:rsid w:val="00CE3AAE"/>
    <w:rsid w:val="00D379B6"/>
    <w:rsid w:val="00DF0973"/>
    <w:rsid w:val="00DF34C4"/>
    <w:rsid w:val="00E1601D"/>
    <w:rsid w:val="00E26031"/>
    <w:rsid w:val="00E53672"/>
    <w:rsid w:val="00E756B7"/>
    <w:rsid w:val="00E948D2"/>
    <w:rsid w:val="00F07A16"/>
    <w:rsid w:val="00F36CC2"/>
    <w:rsid w:val="00F53A1D"/>
    <w:rsid w:val="00F61EF7"/>
    <w:rsid w:val="00FB6909"/>
    <w:rsid w:val="00FC0F0A"/>
    <w:rsid w:val="00FE16C8"/>
    <w:rsid w:val="00FF28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E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3767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ain">
    <w:name w:val="main"/>
    <w:basedOn w:val="Normal"/>
    <w:rsid w:val="0053767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semiHidden/>
    <w:unhideWhenUsed/>
    <w:rsid w:val="0053767A"/>
    <w:rPr>
      <w:color w:val="0000FF"/>
      <w:u w:val="single"/>
    </w:rPr>
  </w:style>
  <w:style w:type="paragraph" w:styleId="BalloonText">
    <w:name w:val="Balloon Text"/>
    <w:basedOn w:val="Normal"/>
    <w:link w:val="BalloonTextChar"/>
    <w:uiPriority w:val="99"/>
    <w:semiHidden/>
    <w:unhideWhenUsed/>
    <w:rsid w:val="00537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6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2719717">
      <w:bodyDiv w:val="1"/>
      <w:marLeft w:val="0"/>
      <w:marRight w:val="0"/>
      <w:marTop w:val="0"/>
      <w:marBottom w:val="0"/>
      <w:divBdr>
        <w:top w:val="none" w:sz="0" w:space="0" w:color="auto"/>
        <w:left w:val="none" w:sz="0" w:space="0" w:color="auto"/>
        <w:bottom w:val="none" w:sz="0" w:space="0" w:color="auto"/>
        <w:right w:val="none" w:sz="0" w:space="0" w:color="auto"/>
      </w:divBdr>
      <w:divsChild>
        <w:div w:id="2053724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55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503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hyperlink" Target="http://www.hope-of-israe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11</Pages>
  <Words>2381</Words>
  <Characters>13575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 Keyser</cp:lastModifiedBy>
  <cp:revision>13</cp:revision>
  <cp:lastPrinted>2013-02-15T17:13:00Z</cp:lastPrinted>
  <dcterms:created xsi:type="dcterms:W3CDTF">2013-02-15T05:57:00Z</dcterms:created>
  <dcterms:modified xsi:type="dcterms:W3CDTF">2016-12-01T23:48:00Z</dcterms:modified>
</cp:coreProperties>
</file>